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F59BD" w:rsidRPr="007A72C4" w:rsidRDefault="001F59BD" w:rsidP="001F59BD">
      <w:pPr>
        <w:spacing w:line="360" w:lineRule="auto"/>
        <w:jc w:val="center"/>
        <w:rPr>
          <w:rFonts w:eastAsia="Times New Roman"/>
          <w:b/>
          <w:color w:val="00B0F0"/>
          <w:szCs w:val="24"/>
        </w:rPr>
      </w:pPr>
      <w:bookmarkStart w:id="0" w:name="_GoBack"/>
      <w:bookmarkEnd w:id="0"/>
      <w:r w:rsidRPr="007A72C4">
        <w:rPr>
          <w:rFonts w:eastAsia="Times New Roman"/>
          <w:b/>
          <w:color w:val="00B0F0"/>
          <w:szCs w:val="24"/>
        </w:rPr>
        <w:t xml:space="preserve">BÀI TẬP TRẮC NGHIỆM </w:t>
      </w:r>
      <w:r w:rsidR="00171580">
        <w:rPr>
          <w:rFonts w:eastAsia="Times New Roman"/>
          <w:b/>
          <w:color w:val="00B0F0"/>
          <w:szCs w:val="24"/>
        </w:rPr>
        <w:t>MÔN SINH HỌC 6</w:t>
      </w:r>
      <w:r w:rsidR="00552255">
        <w:rPr>
          <w:rFonts w:eastAsia="Times New Roman"/>
          <w:b/>
          <w:color w:val="00B0F0"/>
          <w:szCs w:val="24"/>
        </w:rPr>
        <w:t xml:space="preserve"> BÀI </w:t>
      </w:r>
      <w:r w:rsidR="00F75463">
        <w:rPr>
          <w:rFonts w:eastAsia="Times New Roman"/>
          <w:b/>
          <w:color w:val="00B0F0"/>
          <w:szCs w:val="24"/>
        </w:rPr>
        <w:t>4</w:t>
      </w:r>
      <w:r w:rsidRPr="007A72C4">
        <w:rPr>
          <w:rFonts w:eastAsia="Times New Roman"/>
          <w:b/>
          <w:color w:val="00B0F0"/>
          <w:szCs w:val="24"/>
        </w:rPr>
        <w:t>:</w:t>
      </w:r>
    </w:p>
    <w:p w:rsidR="00F75463" w:rsidRDefault="00F75463" w:rsidP="0031083E">
      <w:pPr>
        <w:widowControl/>
        <w:tabs>
          <w:tab w:val="left" w:pos="560"/>
          <w:tab w:val="left" w:pos="1400"/>
          <w:tab w:val="left" w:pos="2268"/>
          <w:tab w:val="left" w:pos="2835"/>
          <w:tab w:val="left" w:pos="3080"/>
          <w:tab w:val="left" w:pos="3402"/>
        </w:tabs>
        <w:spacing w:line="20" w:lineRule="atLeast"/>
        <w:jc w:val="center"/>
        <w:rPr>
          <w:rFonts w:eastAsia="Times New Roman"/>
          <w:b/>
          <w:color w:val="FF0000"/>
          <w:kern w:val="0"/>
          <w:sz w:val="26"/>
          <w:szCs w:val="26"/>
          <w:lang w:eastAsia="en-US"/>
        </w:rPr>
      </w:pPr>
      <w:r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C</w:t>
      </w:r>
      <w:r w:rsidRPr="00F75463">
        <w:rPr>
          <w:rFonts w:eastAsia="Times New Roman"/>
          <w:b/>
          <w:color w:val="FF0000"/>
          <w:kern w:val="0"/>
          <w:sz w:val="26"/>
          <w:szCs w:val="26"/>
          <w:lang w:eastAsia="en-US"/>
        </w:rPr>
        <w:t>Ó PHẢI TẤT CẢ THỰC VẬT ĐỀU CÓ HOA?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1:</w:t>
      </w:r>
      <w:r>
        <w:rPr>
          <w:sz w:val="26"/>
          <w:szCs w:val="26"/>
        </w:rPr>
        <w:t xml:space="preserve"> Các cây.lúa, ngô, đậu, lạc từ khi nảy mầm đến khi chết đi chỉ kéo dài trong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1 - 2 tháng.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3 – 6 tháng.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6 - 12 tháng.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1 - 3 năm.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2:</w:t>
      </w:r>
      <w:r>
        <w:rPr>
          <w:sz w:val="26"/>
          <w:szCs w:val="26"/>
        </w:rPr>
        <w:t xml:space="preserve"> Nhóm các cơ quan sinh sản của thực vật không bao gồm thành phần nào dưới đây?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Rễ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Hoa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Hạt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3:</w:t>
      </w:r>
      <w:r>
        <w:rPr>
          <w:sz w:val="26"/>
          <w:szCs w:val="26"/>
        </w:rPr>
        <w:t xml:space="preserve"> Hạt là cơ quan sinh sản được tìm thấy ở loài thực vật nào dưới đây?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Rau bợ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Dương xỉ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Rêu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Thìa là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4:</w:t>
      </w:r>
      <w:r>
        <w:rPr>
          <w:sz w:val="26"/>
          <w:szCs w:val="26"/>
        </w:rPr>
        <w:t xml:space="preserve"> Cây nào dưới đây không được xếp vào nhóm thực vật có hoa?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dương xỉ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bèo tây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chuối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lúa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5:</w:t>
      </w:r>
      <w:r>
        <w:rPr>
          <w:sz w:val="26"/>
          <w:szCs w:val="26"/>
        </w:rPr>
        <w:t xml:space="preserve"> Cơ quan nào dưới đây chỉ có ở thực vật có hoa?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Rễ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Quả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Thân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Hạt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6:</w:t>
      </w:r>
      <w:r>
        <w:rPr>
          <w:sz w:val="26"/>
          <w:szCs w:val="26"/>
        </w:rPr>
        <w:t xml:space="preserve"> Cây nào dưới đây có hạt nhưng không có quả?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ngô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mía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chuối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thông</w:t>
      </w:r>
    </w:p>
    <w:p w:rsidR="00F75463" w:rsidRDefault="00F75463" w:rsidP="00F75463">
      <w:pPr>
        <w:pStyle w:val="NormalWeb"/>
        <w:spacing w:beforeLines="50" w:before="120" w:beforeAutospacing="0" w:afterLines="50" w:after="120" w:afterAutospacing="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7:</w:t>
      </w:r>
      <w:r>
        <w:rPr>
          <w:sz w:val="26"/>
          <w:szCs w:val="26"/>
        </w:rPr>
        <w:t xml:space="preserve"> Cho các cây sau:</w:t>
      </w:r>
    </w:p>
    <w:p w:rsidR="00F75463" w:rsidRDefault="00F75463" w:rsidP="00F75463">
      <w:pPr>
        <w:pStyle w:val="NormalWeb"/>
        <w:spacing w:beforeLines="50" w:before="120" w:beforeAutospacing="0" w:afterLines="50" w:after="120" w:afterAutospacing="0"/>
        <w:rPr>
          <w:sz w:val="26"/>
          <w:szCs w:val="26"/>
        </w:rPr>
      </w:pPr>
      <w:r>
        <w:rPr>
          <w:sz w:val="26"/>
          <w:szCs w:val="26"/>
        </w:rPr>
        <w:t>1. Na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2. Cúc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3. Cam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4. Rau bợ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5. Khoai tây</w:t>
      </w:r>
    </w:p>
    <w:p w:rsidR="00F75463" w:rsidRDefault="00F75463" w:rsidP="00F75463">
      <w:pPr>
        <w:spacing w:before="60"/>
        <w:ind w:firstLine="283"/>
        <w:jc w:val="both"/>
        <w:rPr>
          <w:sz w:val="26"/>
          <w:szCs w:val="26"/>
        </w:rPr>
      </w:pPr>
      <w:r>
        <w:rPr>
          <w:sz w:val="26"/>
          <w:szCs w:val="26"/>
        </w:rPr>
        <w:t>Có bao nhiêu cây được xếp vào nhóm thực vật không có hoa?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1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2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3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4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8:</w:t>
      </w:r>
      <w:r>
        <w:rPr>
          <w:sz w:val="26"/>
          <w:szCs w:val="26"/>
        </w:rPr>
        <w:t xml:space="preserve"> Cây nào dưới đây có vòng đời kết thúc trong vòng một năm?</w:t>
      </w:r>
    </w:p>
    <w:p w:rsidR="00F75463" w:rsidRDefault="00F75463" w:rsidP="00F75463">
      <w:pPr>
        <w:tabs>
          <w:tab w:val="left" w:pos="2708"/>
          <w:tab w:val="left" w:pos="5138"/>
          <w:tab w:val="left" w:pos="7569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Cây cau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mít</w:t>
      </w:r>
      <w:r>
        <w:tab/>
      </w: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ngô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Cây ổi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9:</w:t>
      </w:r>
      <w:r>
        <w:rPr>
          <w:sz w:val="26"/>
          <w:szCs w:val="26"/>
        </w:rPr>
        <w:t xml:space="preserve"> Nhóm nào dưới đây gồm những thực vật không có hoa?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Lá lốt, kinh giới, húng quế, diếp cá.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Hoàng đàn, thông, rau bợ, dương xỉ.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Rêu, mã đề, mồng tơi, rau ngót.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Mía, tre, dương xỉ, địa tiền.</w:t>
      </w:r>
    </w:p>
    <w:p w:rsidR="00F75463" w:rsidRDefault="00F75463" w:rsidP="00F75463">
      <w:pPr>
        <w:spacing w:before="60"/>
        <w:jc w:val="both"/>
        <w:rPr>
          <w:sz w:val="26"/>
          <w:szCs w:val="26"/>
        </w:rPr>
      </w:pPr>
      <w:r w:rsidRPr="006E7C22">
        <w:rPr>
          <w:b/>
          <w:color w:val="0000FF"/>
          <w:szCs w:val="26"/>
        </w:rPr>
        <w:t>Câu 10:</w:t>
      </w:r>
      <w:r>
        <w:rPr>
          <w:sz w:val="26"/>
          <w:szCs w:val="26"/>
        </w:rPr>
        <w:t xml:space="preserve"> Các cây lương thực thường là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A. </w:t>
      </w:r>
      <w:r>
        <w:rPr>
          <w:sz w:val="26"/>
          <w:szCs w:val="26"/>
        </w:rPr>
        <w:t>Thực vật không có hoa.</w:t>
      </w:r>
      <w:r>
        <w:tab/>
      </w:r>
      <w:r w:rsidRPr="006E7C22">
        <w:rPr>
          <w:b/>
          <w:color w:val="3366FF"/>
          <w:szCs w:val="26"/>
        </w:rPr>
        <w:t xml:space="preserve">B. </w:t>
      </w:r>
      <w:r>
        <w:rPr>
          <w:sz w:val="26"/>
          <w:szCs w:val="26"/>
        </w:rPr>
        <w:t>Cây lâu năm.</w:t>
      </w:r>
    </w:p>
    <w:p w:rsidR="00F75463" w:rsidRDefault="00F75463" w:rsidP="00F75463">
      <w:pPr>
        <w:tabs>
          <w:tab w:val="left" w:pos="5136"/>
        </w:tabs>
        <w:ind w:firstLine="283"/>
      </w:pPr>
      <w:r w:rsidRPr="006E7C22">
        <w:rPr>
          <w:b/>
          <w:color w:val="3366FF"/>
          <w:szCs w:val="26"/>
        </w:rPr>
        <w:t xml:space="preserve">C. </w:t>
      </w:r>
      <w:r>
        <w:rPr>
          <w:sz w:val="26"/>
          <w:szCs w:val="26"/>
        </w:rPr>
        <w:t>Cây một năm.</w:t>
      </w:r>
      <w:r>
        <w:tab/>
      </w:r>
      <w:r w:rsidRPr="006E7C22">
        <w:rPr>
          <w:b/>
          <w:color w:val="3366FF"/>
          <w:szCs w:val="26"/>
        </w:rPr>
        <w:t xml:space="preserve">D. </w:t>
      </w:r>
      <w:r>
        <w:rPr>
          <w:sz w:val="26"/>
          <w:szCs w:val="26"/>
        </w:rPr>
        <w:t>Thực vật hạt trần.</w:t>
      </w:r>
    </w:p>
    <w:p w:rsidR="00F75463" w:rsidRDefault="00F75463" w:rsidP="00F75463">
      <w:pPr>
        <w:ind w:firstLine="283"/>
        <w:jc w:val="both"/>
      </w:pPr>
    </w:p>
    <w:p w:rsidR="004E00E0" w:rsidRDefault="00D209E9" w:rsidP="005B75BE">
      <w:r w:rsidRPr="004C4D1F">
        <w:rPr>
          <w:color w:val="FFFFFF"/>
          <w:sz w:val="16"/>
          <w:szCs w:val="16"/>
        </w:rPr>
        <w:t>-----------------------------------------------</w:t>
      </w:r>
    </w:p>
    <w:p w:rsidR="000B3E6F" w:rsidRDefault="00713AB7" w:rsidP="00346387">
      <w:pPr>
        <w:jc w:val="center"/>
        <w:rPr>
          <w:b/>
          <w:color w:val="FF0000"/>
          <w:szCs w:val="24"/>
        </w:rPr>
      </w:pPr>
      <w:r w:rsidRPr="007A72C4">
        <w:rPr>
          <w:b/>
          <w:color w:val="FF0000"/>
          <w:szCs w:val="24"/>
        </w:rPr>
        <w:t>ĐÁP ÁN</w:t>
      </w:r>
    </w:p>
    <w:p w:rsidR="005B75BE" w:rsidRDefault="005B75BE" w:rsidP="00346387">
      <w:pPr>
        <w:jc w:val="center"/>
        <w:rPr>
          <w:b/>
          <w:color w:val="FF0000"/>
          <w:szCs w:val="24"/>
        </w:rPr>
      </w:pPr>
    </w:p>
    <w:tbl>
      <w:tblPr>
        <w:tblStyle w:val="TableGrid"/>
        <w:tblW w:w="0" w:type="auto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  <w:insideH w:val="single" w:sz="4" w:space="0" w:color="0070C0"/>
          <w:insideV w:val="single" w:sz="4" w:space="0" w:color="0070C0"/>
        </w:tblBorders>
        <w:tblLook w:val="04A0" w:firstRow="1" w:lastRow="0" w:firstColumn="1" w:lastColumn="0" w:noHBand="0" w:noVBand="1"/>
      </w:tblPr>
      <w:tblGrid>
        <w:gridCol w:w="1013"/>
        <w:gridCol w:w="1014"/>
        <w:gridCol w:w="1014"/>
        <w:gridCol w:w="1014"/>
        <w:gridCol w:w="1014"/>
        <w:gridCol w:w="1014"/>
        <w:gridCol w:w="1014"/>
        <w:gridCol w:w="1014"/>
        <w:gridCol w:w="1014"/>
        <w:gridCol w:w="1014"/>
      </w:tblGrid>
      <w:tr w:rsidR="00F75463" w:rsidRPr="00F75463" w:rsidTr="006573B2">
        <w:tc>
          <w:tcPr>
            <w:tcW w:w="1013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3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5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7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9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B</w:t>
            </w:r>
          </w:p>
        </w:tc>
      </w:tr>
      <w:tr w:rsidR="00F75463" w:rsidRPr="00F75463" w:rsidTr="006573B2">
        <w:tc>
          <w:tcPr>
            <w:tcW w:w="1013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2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4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A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6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D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8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10</w:t>
            </w:r>
          </w:p>
        </w:tc>
        <w:tc>
          <w:tcPr>
            <w:tcW w:w="1014" w:type="dxa"/>
            <w:vAlign w:val="bottom"/>
          </w:tcPr>
          <w:p w:rsidR="00F75463" w:rsidRPr="00F75463" w:rsidRDefault="00F75463" w:rsidP="00B17E37">
            <w:pPr>
              <w:widowControl/>
              <w:rPr>
                <w:rFonts w:eastAsia="Times New Roman"/>
                <w:color w:val="0070C0"/>
                <w:kern w:val="0"/>
                <w:szCs w:val="24"/>
                <w:lang w:eastAsia="en-US"/>
              </w:rPr>
            </w:pPr>
            <w:r w:rsidRPr="00F75463">
              <w:rPr>
                <w:rFonts w:eastAsia="Times New Roman"/>
                <w:color w:val="0070C0"/>
                <w:kern w:val="0"/>
                <w:szCs w:val="24"/>
                <w:lang w:eastAsia="en-US"/>
              </w:rPr>
              <w:t>C</w:t>
            </w:r>
          </w:p>
        </w:tc>
      </w:tr>
    </w:tbl>
    <w:p w:rsidR="004E00E0" w:rsidRDefault="004E00E0" w:rsidP="005B75BE">
      <w:pPr>
        <w:jc w:val="center"/>
        <w:rPr>
          <w:b/>
          <w:color w:val="FF0000"/>
          <w:szCs w:val="24"/>
        </w:rPr>
      </w:pPr>
    </w:p>
    <w:p w:rsidR="00F75463" w:rsidRDefault="00F75463" w:rsidP="005B75BE">
      <w:pPr>
        <w:jc w:val="center"/>
        <w:rPr>
          <w:b/>
          <w:color w:val="FF0000"/>
          <w:szCs w:val="24"/>
        </w:rPr>
      </w:pPr>
    </w:p>
    <w:sectPr w:rsidR="00F75463" w:rsidSect="00205831">
      <w:headerReference w:type="default" r:id="rId6"/>
      <w:footerReference w:type="default" r:id="rId7"/>
      <w:pgSz w:w="12240" w:h="15840"/>
      <w:pgMar w:top="851" w:right="900" w:bottom="993" w:left="1417" w:header="426" w:footer="217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CB4" w:rsidRDefault="00D27CB4">
      <w:r>
        <w:separator/>
      </w:r>
    </w:p>
  </w:endnote>
  <w:endnote w:type="continuationSeparator" w:id="0">
    <w:p w:rsidR="00D27CB4" w:rsidRDefault="00D27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6DCE" w:rsidRDefault="002F6DCE">
    <w:pPr>
      <w:pStyle w:val="Footer"/>
      <w:jc w:val="center"/>
      <w:rPr>
        <w:caps/>
        <w:noProof/>
        <w:color w:val="4F81BD" w:themeColor="accent1"/>
      </w:rPr>
    </w:pPr>
    <w:r>
      <w:rPr>
        <w:caps/>
        <w:color w:val="4F81BD" w:themeColor="accent1"/>
      </w:rPr>
      <w:fldChar w:fldCharType="begin"/>
    </w:r>
    <w:r>
      <w:rPr>
        <w:caps/>
        <w:color w:val="4F81BD" w:themeColor="accent1"/>
      </w:rPr>
      <w:instrText xml:space="preserve"> PAGE   \* MERGEFORMAT </w:instrText>
    </w:r>
    <w:r>
      <w:rPr>
        <w:caps/>
        <w:color w:val="4F81BD" w:themeColor="accent1"/>
      </w:rPr>
      <w:fldChar w:fldCharType="separate"/>
    </w:r>
    <w:r w:rsidR="00D27CB4">
      <w:rPr>
        <w:caps/>
        <w:noProof/>
        <w:color w:val="4F81BD" w:themeColor="accent1"/>
      </w:rPr>
      <w:t>1</w:t>
    </w:r>
    <w:r>
      <w:rPr>
        <w:caps/>
        <w:noProof/>
        <w:color w:val="4F81BD" w:themeColor="accent1"/>
      </w:rPr>
      <w:fldChar w:fldCharType="end"/>
    </w:r>
  </w:p>
  <w:p w:rsidR="009059D3" w:rsidRDefault="009059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CB4" w:rsidRDefault="00D27CB4">
      <w:r>
        <w:separator/>
      </w:r>
    </w:p>
  </w:footnote>
  <w:footnote w:type="continuationSeparator" w:id="0">
    <w:p w:rsidR="00D27CB4" w:rsidRDefault="00D27C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59D3" w:rsidRPr="00FF14DA" w:rsidRDefault="002F6DCE" w:rsidP="00A6282C">
    <w:pPr>
      <w:pStyle w:val="Header"/>
      <w:jc w:val="center"/>
      <w:rPr>
        <w:sz w:val="24"/>
        <w:szCs w:val="24"/>
      </w:rPr>
    </w:pPr>
    <w:r w:rsidRPr="002F6DC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F6DCE" w:rsidRDefault="002F6DCE">
                          <w:r>
                            <w:t>Trangtailieu.com – Thư viện online dành cho mọi lứa tuổi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left:0;text-align:left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:rsidR="002F6DCE" w:rsidRDefault="002F6DCE">
                    <w:r>
                      <w:t>Trangtailieu.com – Thư viện online dành cho mọi lứa tuổi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2F6DCE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2F6DCE" w:rsidRDefault="002F6DCE">
                          <w:pPr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D27CB4" w:rsidRPr="00D27CB4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19" o:spid="_x0000_s1027" type="#_x0000_t202" style="position:absolute;left:0;text-align:left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fabf8f [1945]" stroked="f">
              <v:textbox style="mso-fit-shape-to-text:t" inset=",0,,0">
                <w:txbxContent>
                  <w:p w:rsidR="002F6DCE" w:rsidRDefault="002F6DCE">
                    <w:pPr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D27CB4" w:rsidRPr="00D27CB4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0"/>
  <w:drawingGridVerticalSpacing w:val="156"/>
  <w:noPunctuationKerning/>
  <w:characterSpacingControl w:val="compressPunctuation"/>
  <w:savePreviewPicture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F0A"/>
    <w:rsid w:val="00022036"/>
    <w:rsid w:val="0004061F"/>
    <w:rsid w:val="000407AF"/>
    <w:rsid w:val="00043FEA"/>
    <w:rsid w:val="00072952"/>
    <w:rsid w:val="000A0A18"/>
    <w:rsid w:val="000B3E6F"/>
    <w:rsid w:val="000C5D9B"/>
    <w:rsid w:val="000D64F0"/>
    <w:rsid w:val="000F551E"/>
    <w:rsid w:val="00113921"/>
    <w:rsid w:val="00114740"/>
    <w:rsid w:val="00145604"/>
    <w:rsid w:val="00171580"/>
    <w:rsid w:val="00172A27"/>
    <w:rsid w:val="00190769"/>
    <w:rsid w:val="001B396A"/>
    <w:rsid w:val="001D3309"/>
    <w:rsid w:val="001F57C1"/>
    <w:rsid w:val="001F59BD"/>
    <w:rsid w:val="00205831"/>
    <w:rsid w:val="00226E0C"/>
    <w:rsid w:val="00227562"/>
    <w:rsid w:val="0023175C"/>
    <w:rsid w:val="00267B2A"/>
    <w:rsid w:val="00267F85"/>
    <w:rsid w:val="00287F11"/>
    <w:rsid w:val="002D31CB"/>
    <w:rsid w:val="002D536E"/>
    <w:rsid w:val="002F6DCE"/>
    <w:rsid w:val="002F781D"/>
    <w:rsid w:val="0031083E"/>
    <w:rsid w:val="00346387"/>
    <w:rsid w:val="00346C7A"/>
    <w:rsid w:val="003529B9"/>
    <w:rsid w:val="00355823"/>
    <w:rsid w:val="00384AFD"/>
    <w:rsid w:val="00387D30"/>
    <w:rsid w:val="00387DBB"/>
    <w:rsid w:val="003C2EBA"/>
    <w:rsid w:val="003C4C25"/>
    <w:rsid w:val="003D29B5"/>
    <w:rsid w:val="003F4ECE"/>
    <w:rsid w:val="003F6A76"/>
    <w:rsid w:val="00410425"/>
    <w:rsid w:val="00411280"/>
    <w:rsid w:val="00421B72"/>
    <w:rsid w:val="0043135F"/>
    <w:rsid w:val="0043333D"/>
    <w:rsid w:val="00433E07"/>
    <w:rsid w:val="00434812"/>
    <w:rsid w:val="004520D7"/>
    <w:rsid w:val="0049069A"/>
    <w:rsid w:val="00493D3C"/>
    <w:rsid w:val="004A246E"/>
    <w:rsid w:val="004A3676"/>
    <w:rsid w:val="004C09BC"/>
    <w:rsid w:val="004C6510"/>
    <w:rsid w:val="004E00E0"/>
    <w:rsid w:val="004F408C"/>
    <w:rsid w:val="00512AE3"/>
    <w:rsid w:val="00530A99"/>
    <w:rsid w:val="005427CA"/>
    <w:rsid w:val="005455B6"/>
    <w:rsid w:val="00552255"/>
    <w:rsid w:val="00570E23"/>
    <w:rsid w:val="005943B4"/>
    <w:rsid w:val="00596875"/>
    <w:rsid w:val="005B75BE"/>
    <w:rsid w:val="005B7BBF"/>
    <w:rsid w:val="005D2102"/>
    <w:rsid w:val="00646C3C"/>
    <w:rsid w:val="006573B2"/>
    <w:rsid w:val="006666E5"/>
    <w:rsid w:val="00681EB1"/>
    <w:rsid w:val="0069649E"/>
    <w:rsid w:val="006A2BC9"/>
    <w:rsid w:val="006B64C7"/>
    <w:rsid w:val="006C429E"/>
    <w:rsid w:val="006C53EF"/>
    <w:rsid w:val="006D420A"/>
    <w:rsid w:val="006E5D7F"/>
    <w:rsid w:val="006E5FA6"/>
    <w:rsid w:val="006F418B"/>
    <w:rsid w:val="00713AB7"/>
    <w:rsid w:val="00722369"/>
    <w:rsid w:val="00754754"/>
    <w:rsid w:val="00760510"/>
    <w:rsid w:val="007638BB"/>
    <w:rsid w:val="0076548A"/>
    <w:rsid w:val="007A72C4"/>
    <w:rsid w:val="007D24D5"/>
    <w:rsid w:val="007F2A17"/>
    <w:rsid w:val="007F64CC"/>
    <w:rsid w:val="0080178F"/>
    <w:rsid w:val="0080506C"/>
    <w:rsid w:val="00821347"/>
    <w:rsid w:val="00832936"/>
    <w:rsid w:val="0085662C"/>
    <w:rsid w:val="00882FB2"/>
    <w:rsid w:val="00884A81"/>
    <w:rsid w:val="008873CF"/>
    <w:rsid w:val="008A0A2A"/>
    <w:rsid w:val="008B4556"/>
    <w:rsid w:val="008B6F33"/>
    <w:rsid w:val="008B70DC"/>
    <w:rsid w:val="008C35B7"/>
    <w:rsid w:val="008C6DB9"/>
    <w:rsid w:val="008D1C83"/>
    <w:rsid w:val="008E0505"/>
    <w:rsid w:val="008E7A5A"/>
    <w:rsid w:val="008F29CD"/>
    <w:rsid w:val="008F638E"/>
    <w:rsid w:val="008F741B"/>
    <w:rsid w:val="009059D3"/>
    <w:rsid w:val="00941C4E"/>
    <w:rsid w:val="009677EB"/>
    <w:rsid w:val="009B1AE7"/>
    <w:rsid w:val="009C0716"/>
    <w:rsid w:val="009D6E36"/>
    <w:rsid w:val="009F1924"/>
    <w:rsid w:val="009F1DA0"/>
    <w:rsid w:val="00A04668"/>
    <w:rsid w:val="00A104DA"/>
    <w:rsid w:val="00A3356C"/>
    <w:rsid w:val="00A6282C"/>
    <w:rsid w:val="00AD205E"/>
    <w:rsid w:val="00AE638E"/>
    <w:rsid w:val="00AF3019"/>
    <w:rsid w:val="00B1101A"/>
    <w:rsid w:val="00B50273"/>
    <w:rsid w:val="00B56D43"/>
    <w:rsid w:val="00BE0964"/>
    <w:rsid w:val="00C064D6"/>
    <w:rsid w:val="00C150CE"/>
    <w:rsid w:val="00C233BB"/>
    <w:rsid w:val="00C27D95"/>
    <w:rsid w:val="00C30D3E"/>
    <w:rsid w:val="00C56E8A"/>
    <w:rsid w:val="00C62546"/>
    <w:rsid w:val="00C9695D"/>
    <w:rsid w:val="00CB5094"/>
    <w:rsid w:val="00CC5804"/>
    <w:rsid w:val="00CC7A5D"/>
    <w:rsid w:val="00CE5EA8"/>
    <w:rsid w:val="00CF447B"/>
    <w:rsid w:val="00D11DC4"/>
    <w:rsid w:val="00D209E9"/>
    <w:rsid w:val="00D27CB4"/>
    <w:rsid w:val="00D45CD4"/>
    <w:rsid w:val="00D47D19"/>
    <w:rsid w:val="00D86C31"/>
    <w:rsid w:val="00D92CD4"/>
    <w:rsid w:val="00DA30D4"/>
    <w:rsid w:val="00DC2646"/>
    <w:rsid w:val="00DD615C"/>
    <w:rsid w:val="00DE0BC6"/>
    <w:rsid w:val="00DF1BA0"/>
    <w:rsid w:val="00DF7894"/>
    <w:rsid w:val="00E07316"/>
    <w:rsid w:val="00E11A74"/>
    <w:rsid w:val="00E4031B"/>
    <w:rsid w:val="00E62571"/>
    <w:rsid w:val="00E74383"/>
    <w:rsid w:val="00E96B3A"/>
    <w:rsid w:val="00EC6E56"/>
    <w:rsid w:val="00ED6413"/>
    <w:rsid w:val="00F02CC6"/>
    <w:rsid w:val="00F2148F"/>
    <w:rsid w:val="00F27DED"/>
    <w:rsid w:val="00F54198"/>
    <w:rsid w:val="00F61FA0"/>
    <w:rsid w:val="00F75463"/>
    <w:rsid w:val="00F90024"/>
    <w:rsid w:val="00FC4554"/>
    <w:rsid w:val="00FE335C"/>
    <w:rsid w:val="00FE60BC"/>
    <w:rsid w:val="00FF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kern w:val="2"/>
      <w:sz w:val="24"/>
      <w:szCs w:val="22"/>
      <w:lang w:eastAsia="zh-CN"/>
    </w:rPr>
  </w:style>
  <w:style w:type="paragraph" w:styleId="Heading1">
    <w:name w:val="heading 1"/>
    <w:basedOn w:val="Normal"/>
    <w:next w:val="Normal"/>
    <w:qFormat/>
    <w:pPr>
      <w:spacing w:before="100" w:beforeAutospacing="1" w:after="100" w:afterAutospacing="1"/>
      <w:outlineLvl w:val="0"/>
    </w:pPr>
    <w:rPr>
      <w:rFonts w:ascii="SimSun" w:hAnsi="SimSun" w:hint="eastAsia"/>
      <w:b/>
      <w:bCs/>
      <w:kern w:val="44"/>
      <w:sz w:val="48"/>
      <w:szCs w:val="4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next w:val="Normal"/>
    <w:qFormat/>
    <w:pPr>
      <w:spacing w:before="100" w:beforeAutospacing="1" w:after="100" w:afterAutospacing="1"/>
      <w:outlineLvl w:val="2"/>
    </w:pPr>
    <w:rPr>
      <w:rFonts w:ascii="SimSun" w:hAnsi="SimSun" w:hint="eastAsia"/>
      <w:b/>
      <w:bCs/>
      <w:sz w:val="27"/>
      <w:szCs w:val="27"/>
      <w:lang w:eastAsia="zh-CN"/>
    </w:rPr>
  </w:style>
  <w:style w:type="paragraph" w:styleId="Heading5">
    <w:name w:val="heading 5"/>
    <w:next w:val="Normal"/>
    <w:qFormat/>
    <w:pPr>
      <w:spacing w:before="100" w:beforeAutospacing="1" w:after="100" w:afterAutospacing="1"/>
      <w:outlineLvl w:val="4"/>
    </w:pPr>
    <w:rPr>
      <w:rFonts w:ascii="SimSun" w:hAnsi="SimSun" w:hint="eastAsia"/>
      <w:b/>
      <w:bCs/>
      <w:lang w:eastAsia="zh-CN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26E0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color w:val="FF0000"/>
      <w:sz w:val="50"/>
      <w:u w:val="single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rFonts w:ascii="Tahoma" w:eastAsia="MS Mincho" w:hAnsi="Tahoma" w:cs="Tahoma"/>
      <w:b/>
      <w:bCs/>
      <w:color w:val="0000FF"/>
      <w:spacing w:val="20"/>
      <w:sz w:val="22"/>
      <w:szCs w:val="22"/>
      <w:u w:val="single"/>
      <w:lang w:val="en-GB" w:eastAsia="zh-CN"/>
    </w:rPr>
  </w:style>
  <w:style w:type="character" w:styleId="Strong">
    <w:name w:val="Strong"/>
    <w:qFormat/>
    <w:rPr>
      <w:rFonts w:ascii="Arial" w:eastAsia="MS Mincho" w:hAnsi="Arial" w:cs="Arial"/>
      <w:b/>
      <w:bCs/>
      <w:color w:val="FFFFFF"/>
      <w:spacing w:val="20"/>
      <w:sz w:val="22"/>
      <w:szCs w:val="22"/>
      <w:lang w:val="en-GB" w:eastAsia="zh-CN"/>
    </w:rPr>
  </w:style>
  <w:style w:type="character" w:styleId="Emphasis">
    <w:name w:val="Emphasis"/>
    <w:qFormat/>
    <w:rPr>
      <w:rFonts w:ascii="Arial" w:eastAsia="MS Mincho" w:hAnsi="Arial" w:cs="Arial"/>
      <w:b/>
      <w:bCs/>
      <w:i/>
      <w:iCs/>
      <w:color w:val="FFFFFF"/>
      <w:spacing w:val="20"/>
      <w:sz w:val="22"/>
      <w:szCs w:val="22"/>
      <w:lang w:val="en-GB" w:eastAsia="zh-CN"/>
    </w:rPr>
  </w:style>
  <w:style w:type="character" w:customStyle="1" w:styleId="apple-tab-span">
    <w:name w:val="apple-tab-span"/>
    <w:qFormat/>
  </w:style>
  <w:style w:type="character" w:styleId="PageNumber">
    <w:name w:val="page number"/>
    <w:basedOn w:val="DefaultParagraphFont"/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apple-converted-space">
    <w:name w:val="apple-converted-space"/>
    <w:qFormat/>
  </w:style>
  <w:style w:type="paragraph" w:styleId="BodyText2">
    <w:name w:val="Body Text 2"/>
    <w:basedOn w:val="Normal"/>
    <w:pPr>
      <w:jc w:val="both"/>
    </w:pPr>
  </w:style>
  <w:style w:type="paragraph" w:styleId="BodyText">
    <w:name w:val="Body Text"/>
    <w:basedOn w:val="Normal"/>
    <w:rPr>
      <w:i/>
      <w:color w:val="000000"/>
      <w:sz w:val="28"/>
      <w:lang w:eastAsia="en-US"/>
    </w:rPr>
  </w:style>
  <w:style w:type="paragraph" w:styleId="BodyText3">
    <w:name w:val="Body Text 3"/>
    <w:basedOn w:val="Normal"/>
    <w:pPr>
      <w:jc w:val="both"/>
    </w:pPr>
    <w:rPr>
      <w:sz w:val="22"/>
    </w:rPr>
  </w:style>
  <w:style w:type="paragraph" w:styleId="BodyTextIndent">
    <w:name w:val="Body Text Indent"/>
    <w:basedOn w:val="Normal"/>
    <w:pPr>
      <w:spacing w:before="8" w:after="8" w:line="264" w:lineRule="auto"/>
      <w:ind w:left="6480" w:hanging="720"/>
      <w:jc w:val="both"/>
    </w:pPr>
    <w:rPr>
      <w:rFonts w:ascii=".VnTime" w:hAnsi=".VnTime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Style1">
    <w:name w:val="_Style 1"/>
    <w:basedOn w:val="Normal"/>
    <w:qFormat/>
    <w:pPr>
      <w:spacing w:after="200" w:line="276" w:lineRule="auto"/>
      <w:ind w:left="720"/>
      <w:contextualSpacing/>
    </w:pPr>
    <w:rPr>
      <w:rFonts w:eastAsia="Calibri"/>
      <w:sz w:val="28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customStyle="1" w:styleId="ABC">
    <w:name w:val="ABC"/>
    <w:basedOn w:val="Normal"/>
    <w:qFormat/>
    <w:pPr>
      <w:spacing w:before="120" w:after="120"/>
      <w:outlineLvl w:val="0"/>
    </w:pPr>
    <w:rPr>
      <w:rFonts w:ascii=".VnTimeH" w:hAnsi=".VnTimeH"/>
      <w:b/>
      <w:bCs/>
      <w:i/>
      <w:sz w:val="28"/>
      <w:szCs w:val="28"/>
    </w:rPr>
  </w:style>
  <w:style w:type="paragraph" w:customStyle="1" w:styleId="Char">
    <w:name w:val="Char"/>
    <w:basedOn w:val="Normal"/>
    <w:semiHidden/>
    <w:qFormat/>
    <w:pPr>
      <w:tabs>
        <w:tab w:val="left" w:pos="1418"/>
      </w:tabs>
      <w:spacing w:after="160" w:line="240" w:lineRule="exact"/>
    </w:pPr>
    <w:rPr>
      <w:rFonts w:ascii="Arial" w:hAnsi="Arial" w:cs="Arial"/>
      <w:sz w:val="22"/>
    </w:rPr>
  </w:style>
  <w:style w:type="paragraph" w:styleId="Title">
    <w:name w:val="Title"/>
    <w:basedOn w:val="Normal"/>
    <w:qFormat/>
    <w:pPr>
      <w:jc w:val="center"/>
    </w:pPr>
    <w:rPr>
      <w:sz w:val="38"/>
      <w:szCs w:val="20"/>
    </w:rPr>
  </w:style>
  <w:style w:type="paragraph" w:styleId="Subtitle">
    <w:name w:val="Subtitle"/>
    <w:basedOn w:val="Normal"/>
    <w:next w:val="Normal"/>
    <w:qFormat/>
    <w:pPr>
      <w:spacing w:after="60"/>
      <w:jc w:val="center"/>
      <w:outlineLvl w:val="1"/>
    </w:pPr>
  </w:style>
  <w:style w:type="paragraph" w:styleId="NormalWeb">
    <w:name w:val="Normal (Web)"/>
    <w:basedOn w:val="Normal"/>
    <w:pPr>
      <w:spacing w:before="100" w:beforeAutospacing="1" w:after="100" w:afterAutospacing="1"/>
    </w:pPr>
    <w:rPr>
      <w:kern w:val="0"/>
      <w:szCs w:val="24"/>
    </w:rPr>
  </w:style>
  <w:style w:type="paragraph" w:styleId="NoSpacing">
    <w:name w:val="No Spacing"/>
    <w:qFormat/>
    <w:rPr>
      <w:rFonts w:ascii="Arial" w:eastAsia="Arial" w:hAnsi="Arial"/>
      <w:sz w:val="22"/>
      <w:szCs w:val="22"/>
    </w:rPr>
  </w:style>
  <w:style w:type="paragraph" w:customStyle="1" w:styleId="CharCharCharChar">
    <w:name w:val="Char Char Char Char"/>
    <w:basedOn w:val="Normal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lang w:val="en-GB"/>
    </w:rPr>
  </w:style>
  <w:style w:type="paragraph" w:customStyle="1" w:styleId="msonospacing0">
    <w:name w:val="msonospacing"/>
    <w:qFormat/>
    <w:rPr>
      <w:rFonts w:eastAsia="Calibri"/>
      <w:sz w:val="28"/>
      <w:szCs w:val="22"/>
    </w:rPr>
  </w:style>
  <w:style w:type="paragraph" w:customStyle="1" w:styleId="Style2">
    <w:name w:val="_Style 2"/>
    <w:basedOn w:val="Normal"/>
    <w:uiPriority w:val="34"/>
    <w:qFormat/>
    <w:pPr>
      <w:ind w:left="720"/>
      <w:contextualSpacing/>
    </w:pPr>
  </w:style>
  <w:style w:type="paragraph" w:customStyle="1" w:styleId="ecxcuhi">
    <w:name w:val="ecxcuhi"/>
    <w:basedOn w:val="Normal"/>
    <w:pPr>
      <w:spacing w:before="100" w:beforeAutospacing="1" w:after="100" w:afterAutospacing="1"/>
    </w:pPr>
  </w:style>
  <w:style w:type="paragraph" w:customStyle="1" w:styleId="VB1">
    <w:name w:val="VB1"/>
    <w:basedOn w:val="Normal"/>
    <w:pPr>
      <w:spacing w:before="60" w:after="40" w:line="320" w:lineRule="exact"/>
      <w:ind w:firstLine="397"/>
      <w:jc w:val="both"/>
      <w:outlineLvl w:val="0"/>
    </w:pPr>
    <w:rPr>
      <w:rFonts w:ascii=".VnTime" w:hAnsi=".VnTime"/>
      <w:b/>
      <w:bCs/>
      <w:i/>
      <w:sz w:val="28"/>
      <w:szCs w:val="28"/>
    </w:rPr>
  </w:style>
  <w:style w:type="paragraph" w:customStyle="1" w:styleId="western">
    <w:name w:val="western"/>
    <w:rPr>
      <w:sz w:val="24"/>
      <w:szCs w:val="24"/>
      <w:lang w:eastAsia="zh-CN"/>
    </w:rPr>
  </w:style>
  <w:style w:type="paragraph" w:customStyle="1" w:styleId="Vb10">
    <w:name w:val="Vb1"/>
    <w:basedOn w:val="Normal"/>
    <w:qFormat/>
    <w:pPr>
      <w:spacing w:before="60" w:after="40" w:line="320" w:lineRule="exact"/>
      <w:ind w:firstLine="397"/>
      <w:jc w:val="both"/>
    </w:pPr>
    <w:rPr>
      <w:rFonts w:ascii=".VnTime" w:hAnsi=".VnTime"/>
      <w:b/>
      <w:bCs/>
      <w:i/>
      <w:sz w:val="28"/>
      <w:szCs w:val="28"/>
    </w:rPr>
  </w:style>
  <w:style w:type="paragraph" w:styleId="ListParagraph">
    <w:name w:val="List Paragraph"/>
    <w:basedOn w:val="Normal"/>
    <w:qFormat/>
    <w:pPr>
      <w:ind w:left="720"/>
      <w:contextualSpacing/>
    </w:pPr>
  </w:style>
  <w:style w:type="table" w:styleId="TableGrid">
    <w:name w:val="Table Grid"/>
    <w:basedOn w:val="TableNormal"/>
    <w:uiPriority w:val="99"/>
    <w:unhideWhenUsed/>
    <w:rsid w:val="00A62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6282C"/>
    <w:rPr>
      <w:kern w:val="2"/>
      <w:sz w:val="18"/>
      <w:szCs w:val="18"/>
      <w:lang w:eastAsia="zh-CN"/>
    </w:rPr>
  </w:style>
  <w:style w:type="character" w:customStyle="1" w:styleId="FooterChar">
    <w:name w:val="Footer Char"/>
    <w:link w:val="Footer"/>
    <w:uiPriority w:val="99"/>
    <w:rsid w:val="00A6282C"/>
    <w:rPr>
      <w:kern w:val="2"/>
      <w:sz w:val="18"/>
      <w:szCs w:val="18"/>
      <w:lang w:eastAsia="zh-CN"/>
    </w:rPr>
  </w:style>
  <w:style w:type="paragraph" w:styleId="BalloonText">
    <w:name w:val="Balloon Text"/>
    <w:basedOn w:val="Normal"/>
    <w:link w:val="BalloonTextChar"/>
    <w:rsid w:val="00A628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6282C"/>
    <w:rPr>
      <w:rFonts w:ascii="Tahoma" w:eastAsia="MS Mincho" w:hAnsi="Tahoma" w:cs="Tahoma"/>
      <w:b w:val="0"/>
      <w:bCs w:val="0"/>
      <w:color w:val="FFFFFF"/>
      <w:spacing w:val="20"/>
      <w:kern w:val="2"/>
      <w:sz w:val="16"/>
      <w:szCs w:val="16"/>
      <w:lang w:val="en-GB" w:eastAsia="zh-CN"/>
    </w:rPr>
  </w:style>
  <w:style w:type="character" w:customStyle="1" w:styleId="Heading6Char">
    <w:name w:val="Heading 6 Char"/>
    <w:basedOn w:val="DefaultParagraphFont"/>
    <w:link w:val="Heading6"/>
    <w:uiPriority w:val="9"/>
    <w:rsid w:val="00226E0C"/>
    <w:rPr>
      <w:rFonts w:asciiTheme="majorHAnsi" w:eastAsiaTheme="majorEastAsia" w:hAnsiTheme="majorHAnsi" w:cstheme="majorBidi"/>
      <w:i/>
      <w:iCs/>
      <w:color w:val="243F60" w:themeColor="accent1" w:themeShade="7F"/>
      <w:kern w:val="2"/>
      <w:sz w:val="2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6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3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1220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2020-08-13T03:53:00Z</dcterms:created>
  <dcterms:modified xsi:type="dcterms:W3CDTF">2023-06-30T04:11:00Z</dcterms:modified>
</cp:coreProperties>
</file>