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1038"/>
      </w:tblGrid>
      <w:tr w:rsidR="00A35FB7" w:rsidTr="00A35FB7">
        <w:tc>
          <w:tcPr>
            <w:tcW w:w="5000" w:type="pct"/>
          </w:tcPr>
          <w:p w:rsidR="00A35FB7" w:rsidRPr="00585947" w:rsidRDefault="00A35FB7" w:rsidP="00A35FB7">
            <w:pPr>
              <w:jc w:val="center"/>
              <w:rPr>
                <w:b/>
                <w:color w:val="FF0000"/>
                <w:lang w:val="it-IT"/>
              </w:rPr>
            </w:pPr>
            <w:bookmarkStart w:id="0" w:name="_GoBack"/>
            <w:bookmarkEnd w:id="0"/>
            <w:r w:rsidRPr="00585947">
              <w:rPr>
                <w:b/>
                <w:color w:val="FF0000"/>
                <w:shd w:val="clear" w:color="auto" w:fill="92D050"/>
                <w:lang w:val="it-IT"/>
              </w:rPr>
              <w:t xml:space="preserve">MA TRẬN </w:t>
            </w:r>
            <w:r w:rsidRPr="00585947">
              <w:rPr>
                <w:b/>
                <w:color w:val="FF0000"/>
                <w:shd w:val="clear" w:color="auto" w:fill="92D050"/>
              </w:rPr>
              <w:t xml:space="preserve">KIỂM TRA GIỮA HỌC KÌ </w:t>
            </w:r>
            <w:r w:rsidRPr="00585947">
              <w:rPr>
                <w:b/>
                <w:color w:val="FF0000"/>
                <w:shd w:val="clear" w:color="auto" w:fill="92D050"/>
                <w:lang w:val="it-IT"/>
              </w:rPr>
              <w:t xml:space="preserve">I </w:t>
            </w:r>
            <w:r w:rsidRPr="00585947">
              <w:rPr>
                <w:b/>
                <w:color w:val="FF0000"/>
                <w:shd w:val="clear" w:color="auto" w:fill="92D050"/>
              </w:rPr>
              <w:t>- NĂM HỌC 2020-202</w:t>
            </w:r>
            <w:r w:rsidRPr="00585947">
              <w:rPr>
                <w:b/>
                <w:color w:val="FF0000"/>
                <w:shd w:val="clear" w:color="auto" w:fill="92D050"/>
                <w:lang w:val="it-IT"/>
              </w:rPr>
              <w:t>1</w:t>
            </w:r>
          </w:p>
          <w:p w:rsidR="00A35FB7" w:rsidRDefault="00A35FB7" w:rsidP="00A35FB7">
            <w:pPr>
              <w:jc w:val="center"/>
              <w:rPr>
                <w:b/>
              </w:rPr>
            </w:pPr>
            <w:r w:rsidRPr="00585947">
              <w:rPr>
                <w:b/>
                <w:shd w:val="clear" w:color="auto" w:fill="C00000"/>
              </w:rPr>
              <w:t>Môn: VẬT LÍ LỚP 9</w:t>
            </w:r>
          </w:p>
          <w:p w:rsidR="00A35FB7" w:rsidRDefault="00A35FB7" w:rsidP="00A35FB7">
            <w:pPr>
              <w:jc w:val="center"/>
            </w:pPr>
            <w:r w:rsidRPr="00585947">
              <w:rPr>
                <w:shd w:val="clear" w:color="auto" w:fill="00B050"/>
              </w:rPr>
              <w:t>Thời gian làm bài: 45 phút</w:t>
            </w:r>
          </w:p>
          <w:p w:rsidR="00A35FB7" w:rsidRDefault="00A35FB7" w:rsidP="00A35FB7">
            <w:pPr>
              <w:jc w:val="center"/>
              <w:rPr>
                <w:sz w:val="4"/>
                <w:szCs w:val="16"/>
              </w:rPr>
            </w:pPr>
          </w:p>
        </w:tc>
      </w:tr>
    </w:tbl>
    <w:p w:rsidR="00A35FB7" w:rsidRDefault="00A35FB7" w:rsidP="003862AF">
      <w:pPr>
        <w:autoSpaceDE w:val="0"/>
        <w:autoSpaceDN w:val="0"/>
        <w:adjustRightInd w:val="0"/>
        <w:spacing w:before="60" w:after="60" w:line="264" w:lineRule="atLeast"/>
        <w:jc w:val="both"/>
        <w:rPr>
          <w:b/>
          <w:bCs/>
          <w:sz w:val="24"/>
          <w:szCs w:val="24"/>
          <w:lang w:val="en" w:eastAsia="vi-VN"/>
        </w:rPr>
      </w:pPr>
    </w:p>
    <w:p w:rsidR="00DD2836" w:rsidRPr="00CC1213" w:rsidRDefault="00DD2836" w:rsidP="003862AF">
      <w:pPr>
        <w:autoSpaceDE w:val="0"/>
        <w:autoSpaceDN w:val="0"/>
        <w:adjustRightInd w:val="0"/>
        <w:spacing w:before="60" w:after="60" w:line="264" w:lineRule="atLeast"/>
        <w:jc w:val="both"/>
        <w:rPr>
          <w:i/>
          <w:sz w:val="24"/>
          <w:szCs w:val="24"/>
          <w:lang w:val="en" w:eastAsia="vi-VN"/>
        </w:rPr>
      </w:pPr>
      <w:r w:rsidRPr="00202C29">
        <w:rPr>
          <w:b/>
          <w:bCs/>
          <w:sz w:val="24"/>
          <w:szCs w:val="24"/>
          <w:lang w:val="en" w:eastAsia="vi-VN"/>
        </w:rPr>
        <w:t>1. Phạm vi kiến thức:</w:t>
      </w:r>
      <w:r w:rsidRPr="00202C29">
        <w:rPr>
          <w:sz w:val="24"/>
          <w:szCs w:val="24"/>
          <w:lang w:val="en" w:eastAsia="vi-VN"/>
        </w:rPr>
        <w:t xml:space="preserve"> </w:t>
      </w:r>
      <w:r w:rsidRPr="00CC1213">
        <w:rPr>
          <w:i/>
          <w:sz w:val="24"/>
          <w:szCs w:val="24"/>
          <w:lang w:val="en" w:eastAsia="vi-VN"/>
        </w:rPr>
        <w:t xml:space="preserve">Từ </w:t>
      </w:r>
      <w:r w:rsidR="00425104" w:rsidRPr="00CC1213">
        <w:rPr>
          <w:i/>
          <w:sz w:val="24"/>
          <w:szCs w:val="24"/>
          <w:lang w:val="en" w:eastAsia="vi-VN"/>
        </w:rPr>
        <w:t xml:space="preserve"> tuần 1 đến hết tuần</w:t>
      </w:r>
      <w:r w:rsidR="00081B7C" w:rsidRPr="00CC1213">
        <w:rPr>
          <w:i/>
          <w:sz w:val="24"/>
          <w:szCs w:val="24"/>
          <w:lang w:val="en" w:eastAsia="vi-VN"/>
        </w:rPr>
        <w:t xml:space="preserve"> </w:t>
      </w:r>
      <w:r w:rsidR="005D4BE0" w:rsidRPr="00CC1213">
        <w:rPr>
          <w:i/>
          <w:sz w:val="24"/>
          <w:szCs w:val="24"/>
          <w:lang w:val="en" w:eastAsia="vi-VN"/>
        </w:rPr>
        <w:t>10</w:t>
      </w:r>
      <w:r w:rsidR="003862AF" w:rsidRPr="00CC1213">
        <w:rPr>
          <w:i/>
          <w:sz w:val="24"/>
          <w:szCs w:val="24"/>
          <w:lang w:val="en" w:eastAsia="vi-VN"/>
        </w:rPr>
        <w:t xml:space="preserve"> </w:t>
      </w:r>
      <w:r w:rsidR="00081B7C" w:rsidRPr="00CC1213">
        <w:rPr>
          <w:i/>
          <w:sz w:val="24"/>
          <w:szCs w:val="24"/>
        </w:rPr>
        <w:t>(</w:t>
      </w:r>
      <w:r w:rsidR="003F437A" w:rsidRPr="00CC1213">
        <w:rPr>
          <w:i/>
          <w:sz w:val="24"/>
          <w:szCs w:val="24"/>
        </w:rPr>
        <w:t>Từ bài: Sự phụ thuộc cường độ dòng điện vào hiệu điện thế</w:t>
      </w:r>
      <w:r w:rsidR="005D4BE0" w:rsidRPr="00CC1213">
        <w:rPr>
          <w:i/>
          <w:sz w:val="24"/>
          <w:szCs w:val="24"/>
        </w:rPr>
        <w:t xml:space="preserve"> giữa hai đầu dây dẫn đến bài 20: Tổng kết chương I: Điện học)</w:t>
      </w:r>
    </w:p>
    <w:p w:rsidR="00DD2836" w:rsidRPr="00202C29" w:rsidRDefault="00DD2836" w:rsidP="00DD2836">
      <w:pPr>
        <w:autoSpaceDE w:val="0"/>
        <w:autoSpaceDN w:val="0"/>
        <w:adjustRightInd w:val="0"/>
        <w:spacing w:before="60" w:after="60" w:line="264" w:lineRule="atLeast"/>
        <w:rPr>
          <w:sz w:val="24"/>
          <w:szCs w:val="24"/>
          <w:lang w:val="en" w:eastAsia="vi-VN"/>
        </w:rPr>
      </w:pPr>
      <w:r w:rsidRPr="00202C29">
        <w:rPr>
          <w:b/>
          <w:bCs/>
          <w:sz w:val="24"/>
          <w:szCs w:val="24"/>
          <w:lang w:val="en" w:eastAsia="vi-VN"/>
        </w:rPr>
        <w:t>2.</w:t>
      </w:r>
      <w:r w:rsidRPr="00202C29">
        <w:rPr>
          <w:sz w:val="24"/>
          <w:szCs w:val="24"/>
          <w:lang w:val="en" w:eastAsia="vi-VN"/>
        </w:rPr>
        <w:t xml:space="preserve"> </w:t>
      </w:r>
      <w:r w:rsidRPr="00202C29">
        <w:rPr>
          <w:b/>
          <w:bCs/>
          <w:sz w:val="24"/>
          <w:szCs w:val="24"/>
          <w:lang w:val="en" w:eastAsia="vi-VN"/>
        </w:rPr>
        <w:t xml:space="preserve">Hình thức kiểm tra: </w:t>
      </w:r>
      <w:r w:rsidRPr="00202C29">
        <w:rPr>
          <w:sz w:val="24"/>
          <w:szCs w:val="24"/>
          <w:lang w:val="en" w:eastAsia="vi-VN"/>
        </w:rPr>
        <w:t xml:space="preserve">Kết hợp </w:t>
      </w:r>
      <w:r w:rsidR="00081B7C" w:rsidRPr="00202C29">
        <w:rPr>
          <w:sz w:val="24"/>
          <w:szCs w:val="24"/>
          <w:lang w:val="en" w:eastAsia="vi-VN"/>
        </w:rPr>
        <w:t xml:space="preserve"> 50% TNKQ và 50 %</w:t>
      </w:r>
      <w:r w:rsidRPr="00202C29">
        <w:rPr>
          <w:sz w:val="24"/>
          <w:szCs w:val="24"/>
          <w:lang w:val="en" w:eastAsia="vi-VN"/>
        </w:rPr>
        <w:t>TL</w:t>
      </w:r>
    </w:p>
    <w:p w:rsidR="00DD2836" w:rsidRDefault="00DD2836" w:rsidP="00E82B4C">
      <w:pPr>
        <w:tabs>
          <w:tab w:val="left" w:pos="8565"/>
        </w:tabs>
        <w:rPr>
          <w:b/>
          <w:bCs/>
          <w:sz w:val="24"/>
          <w:szCs w:val="24"/>
          <w:lang w:val="en" w:eastAsia="vi-VN"/>
        </w:rPr>
      </w:pPr>
      <w:r w:rsidRPr="00202C29">
        <w:rPr>
          <w:b/>
          <w:bCs/>
          <w:sz w:val="24"/>
          <w:szCs w:val="24"/>
          <w:lang w:val="en" w:eastAsia="vi-VN"/>
        </w:rPr>
        <w:t>3. Thiết lập ma trận đề kiểm tra:</w:t>
      </w:r>
    </w:p>
    <w:p w:rsidR="00A35FB7" w:rsidRPr="00202C29" w:rsidRDefault="00A35FB7" w:rsidP="00E82B4C">
      <w:pPr>
        <w:tabs>
          <w:tab w:val="left" w:pos="8565"/>
        </w:tabs>
        <w:rPr>
          <w:bCs/>
          <w:sz w:val="24"/>
          <w:szCs w:val="24"/>
        </w:rPr>
      </w:pPr>
    </w:p>
    <w:tbl>
      <w:tblPr>
        <w:tblW w:w="11148" w:type="dxa"/>
        <w:tblInd w:w="108" w:type="dxa"/>
        <w:tblLayout w:type="fixed"/>
        <w:tblLook w:val="0000" w:firstRow="0" w:lastRow="0" w:firstColumn="0" w:lastColumn="0" w:noHBand="0" w:noVBand="0"/>
      </w:tblPr>
      <w:tblGrid>
        <w:gridCol w:w="1418"/>
        <w:gridCol w:w="1107"/>
        <w:gridCol w:w="992"/>
        <w:gridCol w:w="1134"/>
        <w:gridCol w:w="993"/>
        <w:gridCol w:w="1160"/>
        <w:gridCol w:w="1041"/>
        <w:gridCol w:w="1035"/>
        <w:gridCol w:w="1041"/>
        <w:gridCol w:w="1227"/>
      </w:tblGrid>
      <w:tr w:rsidR="00DD2836" w:rsidRPr="00202C29" w:rsidTr="009D27C0">
        <w:trPr>
          <w:trHeight w:val="280"/>
        </w:trPr>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b/>
                <w:bCs/>
                <w:sz w:val="24"/>
                <w:szCs w:val="24"/>
                <w:lang w:val="en" w:eastAsia="vi-VN"/>
              </w:rPr>
            </w:pPr>
            <w:r w:rsidRPr="00202C29">
              <w:rPr>
                <w:b/>
                <w:bCs/>
                <w:sz w:val="24"/>
                <w:szCs w:val="24"/>
                <w:lang w:val="en" w:eastAsia="vi-VN"/>
              </w:rPr>
              <w:t>Tên</w:t>
            </w:r>
          </w:p>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Chủ đề</w:t>
            </w:r>
          </w:p>
        </w:tc>
        <w:tc>
          <w:tcPr>
            <w:tcW w:w="209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Nhận biết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Thông hiểu</w:t>
            </w:r>
          </w:p>
        </w:tc>
        <w:tc>
          <w:tcPr>
            <w:tcW w:w="4277"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Vận dụng</w:t>
            </w:r>
          </w:p>
        </w:tc>
        <w:tc>
          <w:tcPr>
            <w:tcW w:w="12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Cộng</w:t>
            </w:r>
          </w:p>
        </w:tc>
      </w:tr>
      <w:tr w:rsidR="00DD2836" w:rsidRPr="00202C29" w:rsidTr="009D27C0">
        <w:trPr>
          <w:trHeight w:val="1"/>
        </w:trPr>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after="200" w:line="276" w:lineRule="auto"/>
              <w:rPr>
                <w:sz w:val="24"/>
                <w:szCs w:val="24"/>
                <w:lang w:val="en" w:eastAsia="vi-VN"/>
              </w:rPr>
            </w:pPr>
          </w:p>
        </w:tc>
        <w:tc>
          <w:tcPr>
            <w:tcW w:w="110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TNKQ</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TL</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TNKQ</w:t>
            </w:r>
          </w:p>
        </w:tc>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TL</w:t>
            </w:r>
          </w:p>
        </w:tc>
        <w:tc>
          <w:tcPr>
            <w:tcW w:w="220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Cấp độ thấp</w:t>
            </w:r>
          </w:p>
        </w:tc>
        <w:tc>
          <w:tcPr>
            <w:tcW w:w="207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Cấp độ cao</w:t>
            </w:r>
          </w:p>
        </w:tc>
        <w:tc>
          <w:tcPr>
            <w:tcW w:w="1227" w:type="dxa"/>
            <w:vMerge/>
            <w:tcBorders>
              <w:top w:val="single" w:sz="3" w:space="0" w:color="000000"/>
              <w:left w:val="single" w:sz="3" w:space="0" w:color="000000"/>
              <w:bottom w:val="single" w:sz="3" w:space="0" w:color="000000"/>
              <w:right w:val="single" w:sz="3" w:space="0" w:color="000000"/>
            </w:tcBorders>
            <w:shd w:val="clear" w:color="000000" w:fill="FFFFFF"/>
          </w:tcPr>
          <w:p w:rsidR="00DD2836" w:rsidRPr="00202C29" w:rsidRDefault="00DD2836">
            <w:pPr>
              <w:autoSpaceDE w:val="0"/>
              <w:autoSpaceDN w:val="0"/>
              <w:adjustRightInd w:val="0"/>
              <w:spacing w:after="200" w:line="276" w:lineRule="auto"/>
              <w:rPr>
                <w:sz w:val="24"/>
                <w:szCs w:val="24"/>
                <w:lang w:val="en" w:eastAsia="vi-VN"/>
              </w:rPr>
            </w:pPr>
          </w:p>
        </w:tc>
      </w:tr>
      <w:tr w:rsidR="00DD2836" w:rsidRPr="00202C29" w:rsidTr="009D27C0">
        <w:trPr>
          <w:trHeight w:val="244"/>
        </w:trPr>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after="200" w:line="276" w:lineRule="auto"/>
              <w:rPr>
                <w:sz w:val="24"/>
                <w:szCs w:val="24"/>
                <w:lang w:val="en" w:eastAsia="vi-VN"/>
              </w:rPr>
            </w:pPr>
          </w:p>
        </w:tc>
        <w:tc>
          <w:tcPr>
            <w:tcW w:w="11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after="200" w:line="276" w:lineRule="auto"/>
              <w:rPr>
                <w:sz w:val="24"/>
                <w:szCs w:val="24"/>
                <w:lang w:val="en" w:eastAsia="vi-V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after="200" w:line="276" w:lineRule="auto"/>
              <w:rPr>
                <w:sz w:val="24"/>
                <w:szCs w:val="24"/>
                <w:lang w:val="en" w:eastAsia="vi-VN"/>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after="200" w:line="276" w:lineRule="auto"/>
              <w:rPr>
                <w:sz w:val="24"/>
                <w:szCs w:val="24"/>
                <w:lang w:val="en" w:eastAsia="vi-VN"/>
              </w:rPr>
            </w:pPr>
          </w:p>
        </w:tc>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after="200" w:line="276" w:lineRule="auto"/>
              <w:rPr>
                <w:sz w:val="24"/>
                <w:szCs w:val="24"/>
                <w:lang w:val="en" w:eastAsia="vi-VN"/>
              </w:rPr>
            </w:pP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TNKQ</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TL</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TNKQ</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TL</w:t>
            </w:r>
          </w:p>
        </w:tc>
        <w:tc>
          <w:tcPr>
            <w:tcW w:w="1227" w:type="dxa"/>
            <w:vMerge/>
            <w:tcBorders>
              <w:top w:val="single" w:sz="3" w:space="0" w:color="000000"/>
              <w:left w:val="single" w:sz="3" w:space="0" w:color="000000"/>
              <w:bottom w:val="single" w:sz="3" w:space="0" w:color="000000"/>
              <w:right w:val="single" w:sz="3" w:space="0" w:color="000000"/>
            </w:tcBorders>
            <w:shd w:val="clear" w:color="000000" w:fill="FFFFFF"/>
          </w:tcPr>
          <w:p w:rsidR="00DD2836" w:rsidRPr="00202C29" w:rsidRDefault="00DD2836">
            <w:pPr>
              <w:autoSpaceDE w:val="0"/>
              <w:autoSpaceDN w:val="0"/>
              <w:adjustRightInd w:val="0"/>
              <w:spacing w:after="200" w:line="276" w:lineRule="auto"/>
              <w:rPr>
                <w:sz w:val="24"/>
                <w:szCs w:val="24"/>
                <w:lang w:val="en" w:eastAsia="vi-VN"/>
              </w:rPr>
            </w:pPr>
          </w:p>
        </w:tc>
      </w:tr>
      <w:tr w:rsidR="00DD2836" w:rsidRPr="00202C29" w:rsidTr="009D27C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2836" w:rsidRPr="00202C29" w:rsidRDefault="00DD2836" w:rsidP="004E01A3">
            <w:pPr>
              <w:autoSpaceDE w:val="0"/>
              <w:autoSpaceDN w:val="0"/>
              <w:adjustRightInd w:val="0"/>
              <w:spacing w:before="60" w:after="60" w:line="264" w:lineRule="atLeast"/>
              <w:rPr>
                <w:b/>
                <w:bCs/>
                <w:sz w:val="24"/>
                <w:szCs w:val="24"/>
                <w:lang w:val="en" w:eastAsia="vi-VN"/>
              </w:rPr>
            </w:pPr>
            <w:r w:rsidRPr="00202C29">
              <w:rPr>
                <w:b/>
                <w:bCs/>
                <w:sz w:val="24"/>
                <w:szCs w:val="24"/>
                <w:lang w:val="en" w:eastAsia="vi-VN"/>
              </w:rPr>
              <w:t>Điện trở của dây dẫn. Định luật Ôm</w:t>
            </w:r>
          </w:p>
          <w:p w:rsidR="00FC15DA" w:rsidRPr="00202C29" w:rsidRDefault="00FC15DA">
            <w:pPr>
              <w:autoSpaceDE w:val="0"/>
              <w:autoSpaceDN w:val="0"/>
              <w:adjustRightInd w:val="0"/>
              <w:spacing w:before="60" w:after="60" w:line="264" w:lineRule="atLeast"/>
              <w:jc w:val="both"/>
              <w:rPr>
                <w:sz w:val="24"/>
                <w:szCs w:val="24"/>
                <w:lang w:val="en" w:eastAsia="vi-VN"/>
              </w:rPr>
            </w:pPr>
          </w:p>
        </w:tc>
        <w:tc>
          <w:tcPr>
            <w:tcW w:w="20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26BA9" w:rsidRPr="00202C29" w:rsidRDefault="007B7FE8" w:rsidP="00A26BA9">
            <w:pPr>
              <w:shd w:val="clear" w:color="auto" w:fill="FFFFFF"/>
              <w:tabs>
                <w:tab w:val="left" w:pos="4320"/>
              </w:tabs>
              <w:spacing w:before="60"/>
              <w:jc w:val="both"/>
              <w:rPr>
                <w:sz w:val="24"/>
                <w:szCs w:val="24"/>
              </w:rPr>
            </w:pPr>
            <w:r w:rsidRPr="00202C29">
              <w:rPr>
                <w:sz w:val="24"/>
                <w:szCs w:val="24"/>
              </w:rPr>
              <w:t>1</w:t>
            </w:r>
            <w:r w:rsidR="00A26BA9" w:rsidRPr="00202C29">
              <w:rPr>
                <w:sz w:val="24"/>
                <w:szCs w:val="24"/>
              </w:rPr>
              <w:t xml:space="preserve">. Nêu được điện trở của mỗi dây dẫn đặc trưng cho mức độ cản trở dòng điện của dây dẫn đó. </w:t>
            </w:r>
          </w:p>
          <w:p w:rsidR="00A26BA9" w:rsidRPr="00202C29" w:rsidRDefault="00157BB0" w:rsidP="00A26BA9">
            <w:pPr>
              <w:tabs>
                <w:tab w:val="left" w:pos="4320"/>
              </w:tabs>
              <w:spacing w:before="60"/>
              <w:jc w:val="both"/>
              <w:rPr>
                <w:sz w:val="24"/>
                <w:szCs w:val="24"/>
              </w:rPr>
            </w:pPr>
            <w:r w:rsidRPr="00202C29">
              <w:rPr>
                <w:sz w:val="24"/>
                <w:szCs w:val="24"/>
              </w:rPr>
              <w:t>2</w:t>
            </w:r>
            <w:r w:rsidR="00A26BA9" w:rsidRPr="00202C29">
              <w:rPr>
                <w:sz w:val="24"/>
                <w:szCs w:val="24"/>
              </w:rPr>
              <w:t xml:space="preserve">. Phát biểu được định luật Ôm đối với một đoạn mạch có điện trở. </w:t>
            </w:r>
          </w:p>
          <w:p w:rsidR="00157BB0" w:rsidRPr="00202C29" w:rsidRDefault="00DE3579" w:rsidP="00580651">
            <w:pPr>
              <w:tabs>
                <w:tab w:val="left" w:pos="4320"/>
              </w:tabs>
              <w:spacing w:before="60"/>
              <w:jc w:val="both"/>
              <w:rPr>
                <w:sz w:val="24"/>
                <w:szCs w:val="24"/>
              </w:rPr>
            </w:pPr>
            <w:r w:rsidRPr="00202C29">
              <w:rPr>
                <w:sz w:val="24"/>
                <w:szCs w:val="24"/>
              </w:rPr>
              <w:t xml:space="preserve">3. </w:t>
            </w:r>
            <w:r w:rsidR="00157BB0" w:rsidRPr="00202C29">
              <w:rPr>
                <w:sz w:val="24"/>
                <w:szCs w:val="24"/>
              </w:rPr>
              <w:t>Viết được công thức tính điện trở tương đương của đoạn mạch gồm hai điện trở mắc nối tiếp</w:t>
            </w:r>
            <w:r w:rsidR="00AE0613" w:rsidRPr="00202C29">
              <w:rPr>
                <w:sz w:val="24"/>
                <w:szCs w:val="24"/>
              </w:rPr>
              <w:t>, măc song song</w:t>
            </w:r>
          </w:p>
          <w:p w:rsidR="00BA6184" w:rsidRPr="00202C29" w:rsidRDefault="00DE3579" w:rsidP="00580651">
            <w:pPr>
              <w:tabs>
                <w:tab w:val="left" w:pos="4320"/>
              </w:tabs>
              <w:spacing w:before="60"/>
              <w:jc w:val="both"/>
              <w:rPr>
                <w:sz w:val="24"/>
                <w:szCs w:val="24"/>
              </w:rPr>
            </w:pPr>
            <w:r w:rsidRPr="00202C29">
              <w:rPr>
                <w:sz w:val="24"/>
                <w:szCs w:val="24"/>
              </w:rPr>
              <w:t xml:space="preserve">4. </w:t>
            </w:r>
            <w:r w:rsidR="00BA6184" w:rsidRPr="00202C29">
              <w:rPr>
                <w:sz w:val="24"/>
                <w:szCs w:val="24"/>
              </w:rPr>
              <w:t>Nêu được mối quan hệ giữa điện trở của dây dẫn với vật liệu làm dây dẫn.</w:t>
            </w:r>
          </w:p>
          <w:p w:rsidR="00A26BA9" w:rsidRPr="00202C29" w:rsidRDefault="00A26BA9" w:rsidP="00580651">
            <w:pPr>
              <w:tabs>
                <w:tab w:val="left" w:pos="4320"/>
              </w:tabs>
              <w:spacing w:before="60"/>
              <w:jc w:val="both"/>
              <w:rPr>
                <w:sz w:val="24"/>
                <w:szCs w:val="24"/>
              </w:rPr>
            </w:pPr>
            <w:r w:rsidRPr="00202C29">
              <w:rPr>
                <w:sz w:val="24"/>
                <w:szCs w:val="24"/>
              </w:rPr>
              <w:t>5. Nhận biết</w:t>
            </w:r>
            <w:r w:rsidR="004E01A3" w:rsidRPr="00202C29">
              <w:rPr>
                <w:sz w:val="24"/>
                <w:szCs w:val="24"/>
              </w:rPr>
              <w:t xml:space="preserve"> các loại biến trở</w:t>
            </w:r>
          </w:p>
          <w:p w:rsidR="009276F1" w:rsidRPr="00202C29" w:rsidRDefault="009276F1" w:rsidP="00C673AC">
            <w:pPr>
              <w:tabs>
                <w:tab w:val="left" w:pos="4320"/>
              </w:tabs>
              <w:spacing w:before="60"/>
              <w:jc w:val="both"/>
              <w:rPr>
                <w:sz w:val="24"/>
                <w:szCs w:val="24"/>
              </w:rPr>
            </w:pP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322B9" w:rsidRPr="00202C29" w:rsidRDefault="00CA509E" w:rsidP="00FE2AB3">
            <w:pPr>
              <w:autoSpaceDE w:val="0"/>
              <w:autoSpaceDN w:val="0"/>
              <w:adjustRightInd w:val="0"/>
              <w:spacing w:before="60" w:after="60"/>
              <w:jc w:val="both"/>
              <w:rPr>
                <w:sz w:val="24"/>
                <w:szCs w:val="24"/>
                <w:lang w:val="en" w:eastAsia="vi-VN"/>
              </w:rPr>
            </w:pPr>
            <w:r w:rsidRPr="00202C29">
              <w:rPr>
                <w:sz w:val="24"/>
                <w:szCs w:val="24"/>
                <w:lang w:val="en" w:eastAsia="vi-VN"/>
              </w:rPr>
              <w:t>6</w:t>
            </w:r>
            <w:r w:rsidR="00212BB3" w:rsidRPr="00202C29">
              <w:rPr>
                <w:sz w:val="24"/>
                <w:szCs w:val="24"/>
                <w:lang w:val="en" w:eastAsia="vi-VN"/>
              </w:rPr>
              <w:t xml:space="preserve">. </w:t>
            </w:r>
            <w:r w:rsidR="001322B9" w:rsidRPr="00202C29">
              <w:rPr>
                <w:sz w:val="24"/>
                <w:szCs w:val="24"/>
                <w:lang w:val="en" w:eastAsia="vi-VN"/>
              </w:rPr>
              <w:t>Nêu được điện trở của một dây dẫn được xác định như thế nào và có đơn vị đo là gì.</w:t>
            </w:r>
          </w:p>
          <w:p w:rsidR="006B7689" w:rsidRPr="00202C29" w:rsidRDefault="00CA509E" w:rsidP="00FE2AB3">
            <w:pPr>
              <w:autoSpaceDE w:val="0"/>
              <w:autoSpaceDN w:val="0"/>
              <w:adjustRightInd w:val="0"/>
              <w:spacing w:before="60" w:after="60"/>
              <w:jc w:val="both"/>
              <w:rPr>
                <w:sz w:val="24"/>
                <w:szCs w:val="24"/>
                <w:lang w:val="en" w:eastAsia="vi-VN"/>
              </w:rPr>
            </w:pPr>
            <w:r w:rsidRPr="00202C29">
              <w:rPr>
                <w:sz w:val="24"/>
                <w:szCs w:val="24"/>
                <w:lang w:val="en" w:eastAsia="vi-VN"/>
              </w:rPr>
              <w:t>7</w:t>
            </w:r>
            <w:r w:rsidR="00212BB3" w:rsidRPr="00202C29">
              <w:rPr>
                <w:sz w:val="24"/>
                <w:szCs w:val="24"/>
                <w:lang w:val="en" w:eastAsia="vi-VN"/>
              </w:rPr>
              <w:t xml:space="preserve">. </w:t>
            </w:r>
            <w:r w:rsidR="006B7689" w:rsidRPr="00202C29">
              <w:rPr>
                <w:sz w:val="24"/>
                <w:szCs w:val="24"/>
                <w:lang w:val="en" w:eastAsia="vi-VN"/>
              </w:rPr>
              <w:t>Nêu được mối quan hệ giữa điện trở của dây dẫn với độ dài dây dẫn</w:t>
            </w:r>
            <w:r w:rsidR="00212BB3" w:rsidRPr="00202C29">
              <w:rPr>
                <w:sz w:val="24"/>
                <w:szCs w:val="24"/>
                <w:lang w:val="en" w:eastAsia="vi-VN"/>
              </w:rPr>
              <w:t>,</w:t>
            </w:r>
            <w:r w:rsidR="006B7689" w:rsidRPr="00202C29">
              <w:rPr>
                <w:sz w:val="24"/>
                <w:szCs w:val="24"/>
                <w:lang w:val="en" w:eastAsia="vi-VN"/>
              </w:rPr>
              <w:t xml:space="preserve"> với tiết diện của dây dẫn và vật liệu làm dây dẫn.</w:t>
            </w:r>
          </w:p>
          <w:p w:rsidR="006B7689" w:rsidRPr="00202C29" w:rsidRDefault="00CA509E" w:rsidP="00FE2AB3">
            <w:pPr>
              <w:autoSpaceDE w:val="0"/>
              <w:autoSpaceDN w:val="0"/>
              <w:adjustRightInd w:val="0"/>
              <w:spacing w:before="60" w:after="60"/>
              <w:jc w:val="both"/>
              <w:rPr>
                <w:sz w:val="24"/>
                <w:szCs w:val="24"/>
                <w:lang w:val="en" w:eastAsia="vi-VN"/>
              </w:rPr>
            </w:pPr>
            <w:r w:rsidRPr="00202C29">
              <w:rPr>
                <w:sz w:val="24"/>
                <w:szCs w:val="24"/>
                <w:lang w:val="en" w:eastAsia="vi-VN"/>
              </w:rPr>
              <w:t>8</w:t>
            </w:r>
            <w:r w:rsidR="00212BB3" w:rsidRPr="00202C29">
              <w:rPr>
                <w:sz w:val="24"/>
                <w:szCs w:val="24"/>
                <w:lang w:val="en" w:eastAsia="vi-VN"/>
              </w:rPr>
              <w:t xml:space="preserve">. </w:t>
            </w:r>
            <w:r w:rsidR="00464BB8" w:rsidRPr="00202C29">
              <w:rPr>
                <w:sz w:val="24"/>
                <w:szCs w:val="24"/>
                <w:lang w:val="en" w:eastAsia="vi-VN"/>
              </w:rPr>
              <w:t>Nêu được các vật liệu khác nhau thì có điện trở suất khác nhau.</w:t>
            </w:r>
          </w:p>
          <w:p w:rsidR="00464BB8" w:rsidRPr="00202C29" w:rsidRDefault="00464BB8" w:rsidP="00464BB8">
            <w:pPr>
              <w:autoSpaceDE w:val="0"/>
              <w:autoSpaceDN w:val="0"/>
              <w:adjustRightInd w:val="0"/>
              <w:spacing w:before="60" w:after="60"/>
              <w:jc w:val="both"/>
              <w:rPr>
                <w:sz w:val="24"/>
                <w:szCs w:val="24"/>
                <w:lang w:val="en" w:eastAsia="vi-VN"/>
              </w:rPr>
            </w:pPr>
          </w:p>
        </w:tc>
        <w:tc>
          <w:tcPr>
            <w:tcW w:w="22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670E" w:rsidRPr="00202C29" w:rsidRDefault="00CA509E" w:rsidP="00665527">
            <w:pPr>
              <w:tabs>
                <w:tab w:val="left" w:pos="4320"/>
              </w:tabs>
              <w:spacing w:before="60"/>
              <w:jc w:val="both"/>
              <w:rPr>
                <w:sz w:val="24"/>
                <w:szCs w:val="24"/>
              </w:rPr>
            </w:pPr>
            <w:r w:rsidRPr="00202C29">
              <w:rPr>
                <w:sz w:val="24"/>
                <w:szCs w:val="24"/>
              </w:rPr>
              <w:t>9</w:t>
            </w:r>
            <w:r w:rsidR="00C6670E" w:rsidRPr="00202C29">
              <w:rPr>
                <w:sz w:val="24"/>
                <w:szCs w:val="24"/>
              </w:rPr>
              <w:t>. Vận dụng được định luật Ôm để giải một số bài tập đơn giản.</w:t>
            </w:r>
          </w:p>
          <w:p w:rsidR="00C6670E" w:rsidRPr="00202C29" w:rsidRDefault="00CA509E" w:rsidP="00665527">
            <w:pPr>
              <w:tabs>
                <w:tab w:val="left" w:pos="4320"/>
              </w:tabs>
              <w:spacing w:before="60"/>
              <w:jc w:val="both"/>
              <w:rPr>
                <w:sz w:val="24"/>
                <w:szCs w:val="24"/>
              </w:rPr>
            </w:pPr>
            <w:r w:rsidRPr="00202C29">
              <w:rPr>
                <w:sz w:val="24"/>
                <w:szCs w:val="24"/>
              </w:rPr>
              <w:t>10</w:t>
            </w:r>
            <w:r w:rsidR="00C6670E" w:rsidRPr="00202C29">
              <w:rPr>
                <w:sz w:val="24"/>
                <w:szCs w:val="24"/>
              </w:rPr>
              <w:t>. Tính được điện trở tương đương của đoạn mạch mắc nối tiếp</w:t>
            </w:r>
            <w:r w:rsidR="00E43C5B" w:rsidRPr="00202C29">
              <w:rPr>
                <w:sz w:val="24"/>
                <w:szCs w:val="24"/>
              </w:rPr>
              <w:t>, mắc song song</w:t>
            </w:r>
            <w:r w:rsidR="00C6670E" w:rsidRPr="00202C29">
              <w:rPr>
                <w:sz w:val="24"/>
                <w:szCs w:val="24"/>
              </w:rPr>
              <w:t xml:space="preserve"> gồm nhiều nhất ba điện trở thành phần.</w:t>
            </w:r>
          </w:p>
          <w:p w:rsidR="005D721C" w:rsidRPr="00202C29" w:rsidRDefault="00CA509E" w:rsidP="00665527">
            <w:pPr>
              <w:tabs>
                <w:tab w:val="left" w:pos="4320"/>
              </w:tabs>
              <w:spacing w:before="60"/>
              <w:jc w:val="both"/>
              <w:rPr>
                <w:sz w:val="24"/>
                <w:szCs w:val="24"/>
              </w:rPr>
            </w:pPr>
            <w:r w:rsidRPr="00202C29">
              <w:rPr>
                <w:sz w:val="24"/>
                <w:szCs w:val="24"/>
              </w:rPr>
              <w:t>11</w:t>
            </w:r>
            <w:r w:rsidR="005D721C" w:rsidRPr="00202C29">
              <w:rPr>
                <w:sz w:val="24"/>
                <w:szCs w:val="24"/>
              </w:rPr>
              <w:t>. Vận dụng được định luật Ôm cho đoạn mạch mắc nối tiếp, mắc song song, vừa mắc nối tiếp, vừa mắc song song gồm nhiều nhất 3 điện trở.</w:t>
            </w:r>
          </w:p>
          <w:p w:rsidR="005D721C" w:rsidRPr="00202C29" w:rsidRDefault="00CA509E" w:rsidP="00665527">
            <w:pPr>
              <w:tabs>
                <w:tab w:val="left" w:pos="4320"/>
              </w:tabs>
              <w:spacing w:before="60"/>
              <w:jc w:val="both"/>
              <w:rPr>
                <w:sz w:val="24"/>
                <w:szCs w:val="24"/>
              </w:rPr>
            </w:pPr>
            <w:r w:rsidRPr="00202C29">
              <w:rPr>
                <w:sz w:val="24"/>
                <w:szCs w:val="24"/>
              </w:rPr>
              <w:t>12</w:t>
            </w:r>
            <w:r w:rsidR="005D721C" w:rsidRPr="00202C29">
              <w:rPr>
                <w:sz w:val="24"/>
                <w:szCs w:val="24"/>
              </w:rPr>
              <w:t>. Giải thích một số hiện tượng thực tế liên quan đến điện trở của dây dẫn.</w:t>
            </w:r>
          </w:p>
          <w:p w:rsidR="005D721C" w:rsidRPr="00202C29" w:rsidRDefault="00CA509E" w:rsidP="00665527">
            <w:pPr>
              <w:tabs>
                <w:tab w:val="left" w:pos="4320"/>
              </w:tabs>
              <w:spacing w:before="60"/>
              <w:jc w:val="both"/>
              <w:rPr>
                <w:sz w:val="24"/>
                <w:szCs w:val="24"/>
              </w:rPr>
            </w:pPr>
            <w:r w:rsidRPr="00202C29">
              <w:rPr>
                <w:sz w:val="24"/>
                <w:szCs w:val="24"/>
              </w:rPr>
              <w:t>13</w:t>
            </w:r>
            <w:r w:rsidR="00050591" w:rsidRPr="00202C29">
              <w:rPr>
                <w:sz w:val="24"/>
                <w:szCs w:val="24"/>
              </w:rPr>
              <w:t>. Vận dụng sự phụ thuộc của điện trở của dây dẫn vào tiết diện của dây dẫn để giải thích được một số hiện tượng trong thực tế liên quan đến điện trở của dây dẫn.</w:t>
            </w:r>
          </w:p>
          <w:p w:rsidR="005D721C" w:rsidRPr="00202C29" w:rsidRDefault="00CA509E" w:rsidP="00665527">
            <w:pPr>
              <w:tabs>
                <w:tab w:val="left" w:pos="4320"/>
              </w:tabs>
              <w:spacing w:before="60"/>
              <w:jc w:val="both"/>
              <w:rPr>
                <w:sz w:val="24"/>
                <w:szCs w:val="24"/>
              </w:rPr>
            </w:pPr>
            <w:r w:rsidRPr="00202C29">
              <w:rPr>
                <w:sz w:val="24"/>
                <w:szCs w:val="24"/>
              </w:rPr>
              <w:t>14</w:t>
            </w:r>
            <w:r w:rsidR="00A2065A" w:rsidRPr="00202C29">
              <w:rPr>
                <w:sz w:val="24"/>
                <w:szCs w:val="24"/>
              </w:rPr>
              <w:t xml:space="preserve">. Vận dụng được công thức R  để giải thích được các hiện </w:t>
            </w:r>
            <w:r w:rsidR="00A2065A" w:rsidRPr="00202C29">
              <w:rPr>
                <w:sz w:val="24"/>
                <w:szCs w:val="24"/>
              </w:rPr>
              <w:lastRenderedPageBreak/>
              <w:t>tuợng đơn giản  liên quan đến điện trở của dây dẫn.</w:t>
            </w:r>
          </w:p>
          <w:p w:rsidR="007B77EB" w:rsidRPr="00202C29" w:rsidRDefault="00CA509E" w:rsidP="00665527">
            <w:pPr>
              <w:tabs>
                <w:tab w:val="left" w:pos="4320"/>
              </w:tabs>
              <w:spacing w:before="60"/>
              <w:jc w:val="both"/>
              <w:rPr>
                <w:sz w:val="24"/>
                <w:szCs w:val="24"/>
              </w:rPr>
            </w:pPr>
            <w:r w:rsidRPr="00202C29">
              <w:rPr>
                <w:sz w:val="24"/>
                <w:szCs w:val="24"/>
              </w:rPr>
              <w:t>15</w:t>
            </w:r>
            <w:r w:rsidR="007A7CFC" w:rsidRPr="00202C29">
              <w:rPr>
                <w:sz w:val="24"/>
                <w:szCs w:val="24"/>
              </w:rPr>
              <w:t xml:space="preserve">. </w:t>
            </w:r>
            <w:r w:rsidR="007B77EB" w:rsidRPr="00202C29">
              <w:rPr>
                <w:sz w:val="24"/>
                <w:szCs w:val="24"/>
              </w:rPr>
              <w:t>Giải thích được nguyên tắc hoạt động của biến trở con chạy.</w:t>
            </w:r>
          </w:p>
          <w:p w:rsidR="00D2644E" w:rsidRPr="00202C29" w:rsidRDefault="00C01D62" w:rsidP="00C6223B">
            <w:pPr>
              <w:tabs>
                <w:tab w:val="left" w:pos="4320"/>
              </w:tabs>
              <w:spacing w:before="60"/>
              <w:jc w:val="both"/>
              <w:rPr>
                <w:sz w:val="24"/>
                <w:szCs w:val="24"/>
                <w:lang w:val="en" w:eastAsia="vi-VN"/>
              </w:rPr>
            </w:pPr>
            <w:r w:rsidRPr="00202C29">
              <w:rPr>
                <w:sz w:val="24"/>
                <w:szCs w:val="24"/>
              </w:rPr>
              <w:t>16. Vận dụng được định luật Ôm và công thức tính R</w:t>
            </w:r>
            <w:r w:rsidRPr="00202C29">
              <w:rPr>
                <w:position w:val="-24"/>
                <w:sz w:val="24"/>
                <w:szCs w:val="24"/>
              </w:rPr>
              <w:object w:dxaOrig="564"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1.1pt" o:ole="">
                  <v:imagedata r:id="rId7" o:title=""/>
                </v:shape>
                <o:OLEObject Type="Embed" ProgID="Equation.DSMT4" ShapeID="_x0000_i1025" DrawAspect="Content" ObjectID="_1751543727" r:id="rId8"/>
              </w:object>
            </w:r>
            <w:r w:rsidRPr="00202C29">
              <w:rPr>
                <w:sz w:val="24"/>
                <w:szCs w:val="24"/>
              </w:rPr>
              <w:t xml:space="preserve"> để giải bài toán về mạch điện sử dụng với hiệu điện thế không đổi, trong đó có lắp một biến trở.</w:t>
            </w:r>
          </w:p>
        </w:tc>
        <w:tc>
          <w:tcPr>
            <w:tcW w:w="20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223B" w:rsidRPr="00202C29" w:rsidRDefault="00C6223B" w:rsidP="00C6223B">
            <w:pPr>
              <w:tabs>
                <w:tab w:val="left" w:pos="4320"/>
              </w:tabs>
              <w:spacing w:before="60"/>
              <w:jc w:val="both"/>
              <w:rPr>
                <w:sz w:val="24"/>
                <w:szCs w:val="24"/>
              </w:rPr>
            </w:pPr>
          </w:p>
          <w:p w:rsidR="00DD2836" w:rsidRPr="00202C29" w:rsidRDefault="00DD2836" w:rsidP="00A26BA9">
            <w:pPr>
              <w:autoSpaceDE w:val="0"/>
              <w:autoSpaceDN w:val="0"/>
              <w:adjustRightInd w:val="0"/>
              <w:spacing w:before="60" w:after="60"/>
              <w:jc w:val="both"/>
              <w:rPr>
                <w:sz w:val="24"/>
                <w:szCs w:val="24"/>
                <w:lang w:val="en" w:eastAsia="vi-VN"/>
              </w:rPr>
            </w:pP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rsidR="00DD2836" w:rsidRPr="00202C29" w:rsidRDefault="00DD2836">
            <w:pPr>
              <w:autoSpaceDE w:val="0"/>
              <w:autoSpaceDN w:val="0"/>
              <w:adjustRightInd w:val="0"/>
              <w:spacing w:before="60" w:after="60" w:line="264" w:lineRule="atLeast"/>
              <w:jc w:val="center"/>
              <w:rPr>
                <w:sz w:val="24"/>
                <w:szCs w:val="24"/>
                <w:lang w:val="en" w:eastAsia="vi-VN"/>
              </w:rPr>
            </w:pPr>
          </w:p>
        </w:tc>
      </w:tr>
      <w:tr w:rsidR="00CE6E1A" w:rsidRPr="00202C29" w:rsidTr="004569D7">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pPr>
              <w:autoSpaceDE w:val="0"/>
              <w:autoSpaceDN w:val="0"/>
              <w:adjustRightInd w:val="0"/>
              <w:spacing w:before="60" w:after="60" w:line="264" w:lineRule="atLeast"/>
              <w:jc w:val="both"/>
              <w:rPr>
                <w:sz w:val="24"/>
                <w:szCs w:val="24"/>
                <w:lang w:val="en" w:eastAsia="vi-VN"/>
              </w:rPr>
            </w:pPr>
            <w:r w:rsidRPr="00202C29">
              <w:rPr>
                <w:sz w:val="24"/>
                <w:szCs w:val="24"/>
                <w:lang w:val="en" w:eastAsia="vi-VN"/>
              </w:rPr>
              <w:lastRenderedPageBreak/>
              <w:t>Số câu hỏi</w:t>
            </w:r>
          </w:p>
        </w:tc>
        <w:tc>
          <w:tcPr>
            <w:tcW w:w="1107" w:type="dxa"/>
            <w:tcBorders>
              <w:top w:val="single" w:sz="3" w:space="0" w:color="000000"/>
              <w:left w:val="single" w:sz="3" w:space="0" w:color="000000"/>
              <w:bottom w:val="single" w:sz="3" w:space="0" w:color="000000"/>
              <w:right w:val="single" w:sz="4" w:space="0" w:color="000000"/>
            </w:tcBorders>
            <w:shd w:val="clear" w:color="auto" w:fill="FFFF00"/>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00"/>
            <w:vAlign w:val="center"/>
          </w:tcPr>
          <w:p w:rsidR="00CE6E1A" w:rsidRPr="004569D7" w:rsidRDefault="00CE6E1A" w:rsidP="00D51068">
            <w:pPr>
              <w:autoSpaceDE w:val="0"/>
              <w:autoSpaceDN w:val="0"/>
              <w:adjustRightInd w:val="0"/>
              <w:spacing w:before="60" w:after="60"/>
              <w:jc w:val="center"/>
              <w:rPr>
                <w:b/>
                <w:sz w:val="24"/>
                <w:szCs w:val="24"/>
                <w:highlight w:val="yellow"/>
                <w:lang w:val="en" w:eastAsia="vi-VN"/>
              </w:rPr>
            </w:pPr>
            <w:r w:rsidRPr="004569D7">
              <w:rPr>
                <w:b/>
                <w:sz w:val="24"/>
                <w:szCs w:val="24"/>
                <w:highlight w:val="yellow"/>
                <w:lang w:val="en" w:eastAsia="vi-VN"/>
              </w:rPr>
              <w:t>1</w:t>
            </w:r>
          </w:p>
        </w:tc>
        <w:tc>
          <w:tcPr>
            <w:tcW w:w="1134" w:type="dxa"/>
            <w:tcBorders>
              <w:top w:val="single" w:sz="3" w:space="0" w:color="000000"/>
              <w:left w:val="single" w:sz="4" w:space="0" w:color="000000"/>
              <w:bottom w:val="single" w:sz="3" w:space="0" w:color="000000"/>
              <w:right w:val="single" w:sz="3" w:space="0" w:color="000000"/>
            </w:tcBorders>
            <w:shd w:val="clear" w:color="auto" w:fill="FFFF00"/>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2</w:t>
            </w:r>
          </w:p>
        </w:tc>
        <w:tc>
          <w:tcPr>
            <w:tcW w:w="993"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1</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B75390">
            <w:pPr>
              <w:autoSpaceDE w:val="0"/>
              <w:autoSpaceDN w:val="0"/>
              <w:adjustRightInd w:val="0"/>
              <w:spacing w:before="60" w:after="60" w:line="264" w:lineRule="atLeast"/>
              <w:jc w:val="center"/>
              <w:rPr>
                <w:b/>
                <w:sz w:val="24"/>
                <w:szCs w:val="24"/>
                <w:highlight w:val="yellow"/>
                <w:lang w:val="en" w:eastAsia="vi-VN"/>
              </w:rPr>
            </w:pPr>
          </w:p>
        </w:tc>
        <w:tc>
          <w:tcPr>
            <w:tcW w:w="12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8F6B42">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13</w:t>
            </w:r>
          </w:p>
        </w:tc>
      </w:tr>
      <w:tr w:rsidR="00CE6E1A" w:rsidRPr="00202C29" w:rsidTr="004569D7">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pPr>
              <w:autoSpaceDE w:val="0"/>
              <w:autoSpaceDN w:val="0"/>
              <w:adjustRightInd w:val="0"/>
              <w:spacing w:before="60" w:after="60" w:line="264" w:lineRule="atLeast"/>
              <w:jc w:val="both"/>
              <w:rPr>
                <w:sz w:val="24"/>
                <w:szCs w:val="24"/>
                <w:lang w:val="en" w:eastAsia="vi-VN"/>
              </w:rPr>
            </w:pPr>
            <w:r w:rsidRPr="00202C29">
              <w:rPr>
                <w:sz w:val="24"/>
                <w:szCs w:val="24"/>
                <w:lang w:val="en" w:eastAsia="vi-VN"/>
              </w:rPr>
              <w:t>Số điểm,</w:t>
            </w:r>
          </w:p>
          <w:p w:rsidR="00CE6E1A" w:rsidRPr="00202C29" w:rsidRDefault="00CE6E1A">
            <w:pPr>
              <w:autoSpaceDE w:val="0"/>
              <w:autoSpaceDN w:val="0"/>
              <w:adjustRightInd w:val="0"/>
              <w:spacing w:before="60" w:after="60" w:line="264" w:lineRule="atLeast"/>
              <w:jc w:val="both"/>
              <w:rPr>
                <w:sz w:val="24"/>
                <w:szCs w:val="24"/>
                <w:lang w:val="en" w:eastAsia="vi-VN"/>
              </w:rPr>
            </w:pPr>
            <w:r w:rsidRPr="00202C29">
              <w:rPr>
                <w:sz w:val="24"/>
                <w:szCs w:val="24"/>
                <w:lang w:val="en" w:eastAsia="vi-VN"/>
              </w:rPr>
              <w:t>T</w:t>
            </w:r>
            <w:r w:rsidRPr="00202C29">
              <w:rPr>
                <w:sz w:val="24"/>
                <w:szCs w:val="24"/>
                <w:lang w:val="vi-VN" w:eastAsia="vi-VN"/>
              </w:rPr>
              <w:t>ỉ lệ %</w:t>
            </w:r>
          </w:p>
        </w:tc>
        <w:tc>
          <w:tcPr>
            <w:tcW w:w="1107" w:type="dxa"/>
            <w:tcBorders>
              <w:top w:val="single" w:sz="3" w:space="0" w:color="000000"/>
              <w:left w:val="single" w:sz="3" w:space="0" w:color="000000"/>
              <w:bottom w:val="single" w:sz="3" w:space="0" w:color="000000"/>
              <w:right w:val="single" w:sz="4" w:space="0" w:color="000000"/>
            </w:tcBorders>
            <w:shd w:val="clear" w:color="auto" w:fill="FFFF00"/>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3,0</w:t>
            </w:r>
          </w:p>
          <w:p w:rsidR="00CE6E1A" w:rsidRPr="00202C29" w:rsidRDefault="00CE6E1A" w:rsidP="00851CB8">
            <w:pPr>
              <w:autoSpaceDE w:val="0"/>
              <w:autoSpaceDN w:val="0"/>
              <w:adjustRightInd w:val="0"/>
              <w:spacing w:before="60" w:after="60" w:line="264" w:lineRule="atLeast"/>
              <w:jc w:val="center"/>
              <w:rPr>
                <w:b/>
                <w:sz w:val="24"/>
                <w:szCs w:val="24"/>
                <w:highlight w:val="yellow"/>
                <w:lang w:val="en" w:eastAsia="vi-VN"/>
              </w:rPr>
            </w:pPr>
            <w:r w:rsidRPr="00202C29">
              <w:rPr>
                <w:b/>
                <w:bCs/>
                <w:sz w:val="22"/>
                <w:szCs w:val="22"/>
                <w:highlight w:val="yellow"/>
                <w:lang w:val="en" w:eastAsia="vi-VN"/>
              </w:rPr>
              <w:t>(30,0)</w:t>
            </w:r>
          </w:p>
        </w:tc>
        <w:tc>
          <w:tcPr>
            <w:tcW w:w="992" w:type="dxa"/>
            <w:tcBorders>
              <w:top w:val="single" w:sz="4" w:space="0" w:color="000000"/>
              <w:left w:val="single" w:sz="4" w:space="0" w:color="000000"/>
              <w:bottom w:val="single" w:sz="4" w:space="0" w:color="000000"/>
              <w:right w:val="single" w:sz="4" w:space="0" w:color="000000"/>
            </w:tcBorders>
            <w:shd w:val="clear" w:color="000000" w:fill="FFFF00"/>
            <w:vAlign w:val="center"/>
          </w:tcPr>
          <w:p w:rsidR="00CE6E1A" w:rsidRPr="004569D7" w:rsidRDefault="00CE6E1A" w:rsidP="00D51068">
            <w:pPr>
              <w:autoSpaceDE w:val="0"/>
              <w:autoSpaceDN w:val="0"/>
              <w:adjustRightInd w:val="0"/>
              <w:spacing w:before="60" w:after="60"/>
              <w:jc w:val="center"/>
              <w:rPr>
                <w:b/>
                <w:sz w:val="24"/>
                <w:szCs w:val="24"/>
                <w:highlight w:val="yellow"/>
                <w:lang w:val="en" w:eastAsia="vi-VN"/>
              </w:rPr>
            </w:pPr>
            <w:r w:rsidRPr="004569D7">
              <w:rPr>
                <w:b/>
                <w:sz w:val="24"/>
                <w:szCs w:val="24"/>
                <w:highlight w:val="yellow"/>
                <w:lang w:val="en" w:eastAsia="vi-VN"/>
              </w:rPr>
              <w:t>1,0</w:t>
            </w:r>
          </w:p>
          <w:p w:rsidR="00CE6E1A" w:rsidRPr="004569D7" w:rsidRDefault="00CE6E1A" w:rsidP="00D51068">
            <w:pPr>
              <w:autoSpaceDE w:val="0"/>
              <w:autoSpaceDN w:val="0"/>
              <w:adjustRightInd w:val="0"/>
              <w:spacing w:before="60" w:after="60"/>
              <w:jc w:val="center"/>
              <w:rPr>
                <w:b/>
                <w:sz w:val="24"/>
                <w:szCs w:val="24"/>
                <w:highlight w:val="yellow"/>
                <w:lang w:val="en" w:eastAsia="vi-VN"/>
              </w:rPr>
            </w:pPr>
            <w:r w:rsidRPr="004569D7">
              <w:rPr>
                <w:b/>
                <w:sz w:val="24"/>
                <w:szCs w:val="24"/>
                <w:highlight w:val="yellow"/>
                <w:lang w:val="en" w:eastAsia="vi-VN"/>
              </w:rPr>
              <w:t>(10,0)</w:t>
            </w:r>
          </w:p>
        </w:tc>
        <w:tc>
          <w:tcPr>
            <w:tcW w:w="1134" w:type="dxa"/>
            <w:tcBorders>
              <w:top w:val="single" w:sz="3" w:space="0" w:color="000000"/>
              <w:left w:val="single" w:sz="4" w:space="0" w:color="000000"/>
              <w:bottom w:val="single" w:sz="3" w:space="0" w:color="000000"/>
              <w:right w:val="single" w:sz="3" w:space="0" w:color="000000"/>
            </w:tcBorders>
            <w:shd w:val="clear" w:color="auto" w:fill="FFFF00"/>
            <w:vAlign w:val="center"/>
          </w:tcPr>
          <w:p w:rsidR="00CE6E1A" w:rsidRPr="00202C29" w:rsidRDefault="00CE6E1A" w:rsidP="009C5E1D">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0,67</w:t>
            </w:r>
          </w:p>
          <w:p w:rsidR="00CE6E1A" w:rsidRPr="00202C29" w:rsidRDefault="00CE6E1A" w:rsidP="002425ED">
            <w:pPr>
              <w:autoSpaceDE w:val="0"/>
              <w:autoSpaceDN w:val="0"/>
              <w:adjustRightInd w:val="0"/>
              <w:spacing w:before="60" w:after="60" w:line="264" w:lineRule="atLeast"/>
              <w:jc w:val="center"/>
              <w:rPr>
                <w:b/>
                <w:sz w:val="24"/>
                <w:szCs w:val="24"/>
                <w:highlight w:val="yellow"/>
                <w:lang w:val="en" w:eastAsia="vi-VN"/>
              </w:rPr>
            </w:pPr>
            <w:r w:rsidRPr="00202C29">
              <w:rPr>
                <w:b/>
                <w:bCs/>
                <w:sz w:val="22"/>
                <w:szCs w:val="22"/>
                <w:highlight w:val="yellow"/>
                <w:lang w:val="en" w:eastAsia="vi-VN"/>
              </w:rPr>
              <w:t>(6,7)</w:t>
            </w:r>
          </w:p>
        </w:tc>
        <w:tc>
          <w:tcPr>
            <w:tcW w:w="993"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E6E1A" w:rsidRPr="00202C29" w:rsidRDefault="00CE6E1A" w:rsidP="00017902">
            <w:pPr>
              <w:autoSpaceDE w:val="0"/>
              <w:autoSpaceDN w:val="0"/>
              <w:adjustRightInd w:val="0"/>
              <w:spacing w:before="60" w:after="60" w:line="264" w:lineRule="atLeast"/>
              <w:jc w:val="center"/>
              <w:rPr>
                <w:b/>
                <w:sz w:val="24"/>
                <w:szCs w:val="24"/>
                <w:highlight w:val="yellow"/>
                <w:lang w:val="en" w:eastAsia="vi-VN"/>
              </w:rPr>
            </w:pP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1,0</w:t>
            </w:r>
          </w:p>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r w:rsidRPr="00202C29">
              <w:rPr>
                <w:b/>
                <w:bCs/>
                <w:sz w:val="22"/>
                <w:szCs w:val="22"/>
                <w:highlight w:val="yellow"/>
                <w:lang w:val="en" w:eastAsia="vi-VN"/>
              </w:rPr>
              <w:t>(10,0)</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B764BA">
            <w:pPr>
              <w:autoSpaceDE w:val="0"/>
              <w:autoSpaceDN w:val="0"/>
              <w:adjustRightInd w:val="0"/>
              <w:spacing w:before="60" w:after="60" w:line="264" w:lineRule="atLeast"/>
              <w:jc w:val="center"/>
              <w:rPr>
                <w:b/>
                <w:sz w:val="24"/>
                <w:szCs w:val="24"/>
                <w:highlight w:val="yellow"/>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49457A">
            <w:pPr>
              <w:autoSpaceDE w:val="0"/>
              <w:autoSpaceDN w:val="0"/>
              <w:adjustRightInd w:val="0"/>
              <w:spacing w:before="60" w:after="60" w:line="264" w:lineRule="atLeast"/>
              <w:jc w:val="center"/>
              <w:rPr>
                <w:b/>
                <w:sz w:val="24"/>
                <w:szCs w:val="24"/>
                <w:highlight w:val="yellow"/>
                <w:lang w:val="en" w:eastAsia="vi-VN"/>
              </w:rPr>
            </w:pPr>
          </w:p>
        </w:tc>
        <w:tc>
          <w:tcPr>
            <w:tcW w:w="12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3F437A">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5,67</w:t>
            </w:r>
          </w:p>
          <w:p w:rsidR="00CE6E1A" w:rsidRPr="00202C29" w:rsidRDefault="00CE6E1A" w:rsidP="0049457A">
            <w:pPr>
              <w:autoSpaceDE w:val="0"/>
              <w:autoSpaceDN w:val="0"/>
              <w:adjustRightInd w:val="0"/>
              <w:spacing w:before="60" w:after="60" w:line="264" w:lineRule="atLeast"/>
              <w:jc w:val="center"/>
              <w:rPr>
                <w:b/>
                <w:sz w:val="24"/>
                <w:szCs w:val="24"/>
                <w:highlight w:val="yellow"/>
                <w:lang w:val="en" w:eastAsia="vi-VN"/>
              </w:rPr>
            </w:pPr>
            <w:r w:rsidRPr="00202C29">
              <w:rPr>
                <w:b/>
                <w:bCs/>
                <w:sz w:val="22"/>
                <w:szCs w:val="22"/>
                <w:highlight w:val="yellow"/>
                <w:lang w:val="en" w:eastAsia="vi-VN"/>
              </w:rPr>
              <w:t>(56,7)</w:t>
            </w:r>
          </w:p>
        </w:tc>
      </w:tr>
      <w:tr w:rsidR="00CE6E1A" w:rsidRPr="00202C29" w:rsidTr="009D27C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rsidP="00976B38">
            <w:pPr>
              <w:autoSpaceDE w:val="0"/>
              <w:autoSpaceDN w:val="0"/>
              <w:adjustRightInd w:val="0"/>
              <w:spacing w:before="60" w:after="60" w:line="264" w:lineRule="atLeast"/>
              <w:jc w:val="both"/>
              <w:rPr>
                <w:b/>
                <w:bCs/>
                <w:sz w:val="24"/>
                <w:szCs w:val="24"/>
                <w:lang w:eastAsia="vi-VN"/>
              </w:rPr>
            </w:pPr>
            <w:r w:rsidRPr="00202C29">
              <w:rPr>
                <w:b/>
                <w:bCs/>
                <w:sz w:val="24"/>
                <w:szCs w:val="24"/>
                <w:lang w:val="en" w:eastAsia="vi-VN"/>
              </w:rPr>
              <w:t>Công và công suất của dòng điện</w:t>
            </w:r>
          </w:p>
        </w:tc>
        <w:tc>
          <w:tcPr>
            <w:tcW w:w="209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E6E1A" w:rsidRPr="00202C29" w:rsidRDefault="00CE6E1A" w:rsidP="0052186A">
            <w:pPr>
              <w:tabs>
                <w:tab w:val="left" w:pos="4320"/>
              </w:tabs>
              <w:spacing w:before="60"/>
              <w:jc w:val="both"/>
              <w:rPr>
                <w:sz w:val="24"/>
                <w:szCs w:val="24"/>
                <w:lang w:val="en" w:eastAsia="vi-VN"/>
              </w:rPr>
            </w:pP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E6E1A" w:rsidRPr="00202C29" w:rsidRDefault="004569D7" w:rsidP="007A7CFC">
            <w:pPr>
              <w:autoSpaceDE w:val="0"/>
              <w:autoSpaceDN w:val="0"/>
              <w:adjustRightInd w:val="0"/>
              <w:spacing w:before="60" w:after="60"/>
              <w:jc w:val="both"/>
              <w:rPr>
                <w:sz w:val="24"/>
                <w:szCs w:val="24"/>
                <w:lang w:val="en" w:eastAsia="vi-VN"/>
              </w:rPr>
            </w:pPr>
            <w:r>
              <w:rPr>
                <w:sz w:val="24"/>
                <w:szCs w:val="24"/>
                <w:lang w:val="en" w:eastAsia="vi-VN"/>
              </w:rPr>
              <w:t>1</w:t>
            </w:r>
            <w:r w:rsidR="00CE6E1A" w:rsidRPr="00202C29">
              <w:rPr>
                <w:sz w:val="24"/>
                <w:szCs w:val="24"/>
                <w:lang w:val="en" w:eastAsia="vi-VN"/>
              </w:rPr>
              <w:t>. Nêu được ý nghĩa của số vôn, số oát ghi trên dụng cụ điện.</w:t>
            </w:r>
          </w:p>
          <w:p w:rsidR="00CE6E1A" w:rsidRPr="00202C29" w:rsidRDefault="004569D7" w:rsidP="007A7CFC">
            <w:pPr>
              <w:autoSpaceDE w:val="0"/>
              <w:autoSpaceDN w:val="0"/>
              <w:adjustRightInd w:val="0"/>
              <w:spacing w:before="60" w:after="60"/>
              <w:jc w:val="both"/>
              <w:rPr>
                <w:sz w:val="24"/>
                <w:szCs w:val="24"/>
                <w:lang w:val="en" w:eastAsia="vi-VN"/>
              </w:rPr>
            </w:pPr>
            <w:r>
              <w:rPr>
                <w:sz w:val="24"/>
                <w:szCs w:val="24"/>
                <w:lang w:val="en" w:eastAsia="vi-VN"/>
              </w:rPr>
              <w:t>2</w:t>
            </w:r>
            <w:r w:rsidR="00CE6E1A" w:rsidRPr="00202C29">
              <w:rPr>
                <w:sz w:val="24"/>
                <w:szCs w:val="24"/>
                <w:lang w:val="en" w:eastAsia="vi-VN"/>
              </w:rPr>
              <w:t>. Viết được công thức tính công suất điện.</w:t>
            </w:r>
          </w:p>
          <w:p w:rsidR="00CE6E1A" w:rsidRPr="00202C29" w:rsidRDefault="004569D7" w:rsidP="007A7CFC">
            <w:pPr>
              <w:autoSpaceDE w:val="0"/>
              <w:autoSpaceDN w:val="0"/>
              <w:adjustRightInd w:val="0"/>
              <w:spacing w:before="60" w:after="60"/>
              <w:jc w:val="both"/>
              <w:rPr>
                <w:sz w:val="24"/>
                <w:szCs w:val="24"/>
                <w:lang w:val="en" w:eastAsia="vi-VN"/>
              </w:rPr>
            </w:pPr>
            <w:r>
              <w:rPr>
                <w:sz w:val="24"/>
                <w:szCs w:val="24"/>
                <w:lang w:val="en" w:eastAsia="vi-VN"/>
              </w:rPr>
              <w:t>3</w:t>
            </w:r>
            <w:r w:rsidR="00CE6E1A" w:rsidRPr="00202C29">
              <w:rPr>
                <w:sz w:val="24"/>
                <w:szCs w:val="24"/>
                <w:lang w:val="en" w:eastAsia="vi-VN"/>
              </w:rPr>
              <w:t>. Nêu được một số dấu hiệu chứng tỏ dòng điện mang năng lượng.</w:t>
            </w:r>
          </w:p>
          <w:p w:rsidR="00CE6E1A" w:rsidRPr="00202C29" w:rsidRDefault="004569D7" w:rsidP="007A7CFC">
            <w:pPr>
              <w:autoSpaceDE w:val="0"/>
              <w:autoSpaceDN w:val="0"/>
              <w:adjustRightInd w:val="0"/>
              <w:spacing w:before="60" w:after="60"/>
              <w:jc w:val="both"/>
              <w:rPr>
                <w:sz w:val="24"/>
                <w:szCs w:val="24"/>
                <w:lang w:val="en" w:eastAsia="vi-VN"/>
              </w:rPr>
            </w:pPr>
            <w:r>
              <w:rPr>
                <w:sz w:val="24"/>
                <w:szCs w:val="24"/>
                <w:lang w:val="en" w:eastAsia="vi-VN"/>
              </w:rPr>
              <w:t>4</w:t>
            </w:r>
            <w:r w:rsidR="00CE6E1A" w:rsidRPr="00202C29">
              <w:rPr>
                <w:sz w:val="24"/>
                <w:szCs w:val="24"/>
                <w:lang w:val="en" w:eastAsia="vi-VN"/>
              </w:rPr>
              <w:t>. Chỉ ra được sự chuyển hoá các dạng năng lượng khi đèn điện, bếp điện, bàn là điện, nam châm điện, động cơ điện hoạt động.</w:t>
            </w:r>
          </w:p>
          <w:p w:rsidR="00CE6E1A" w:rsidRPr="00202C29" w:rsidRDefault="004569D7" w:rsidP="007A7CFC">
            <w:pPr>
              <w:autoSpaceDE w:val="0"/>
              <w:autoSpaceDN w:val="0"/>
              <w:adjustRightInd w:val="0"/>
              <w:spacing w:before="60" w:after="60"/>
              <w:jc w:val="both"/>
              <w:rPr>
                <w:sz w:val="24"/>
                <w:szCs w:val="24"/>
                <w:lang w:val="en" w:eastAsia="vi-VN"/>
              </w:rPr>
            </w:pPr>
            <w:r>
              <w:rPr>
                <w:sz w:val="24"/>
                <w:szCs w:val="24"/>
                <w:lang w:val="en" w:eastAsia="vi-VN"/>
              </w:rPr>
              <w:t>5</w:t>
            </w:r>
            <w:r w:rsidR="00CE6E1A" w:rsidRPr="00202C29">
              <w:rPr>
                <w:sz w:val="24"/>
                <w:szCs w:val="24"/>
                <w:lang w:val="en" w:eastAsia="vi-VN"/>
              </w:rPr>
              <w:t>. Viết được công thức tính điện năng tiêu thụ của một đoạn mạch.</w:t>
            </w:r>
          </w:p>
          <w:p w:rsidR="00CE6E1A" w:rsidRPr="00202C29" w:rsidRDefault="004569D7" w:rsidP="00C01D62">
            <w:pPr>
              <w:autoSpaceDE w:val="0"/>
              <w:autoSpaceDN w:val="0"/>
              <w:adjustRightInd w:val="0"/>
              <w:spacing w:before="60" w:after="60"/>
              <w:jc w:val="both"/>
              <w:rPr>
                <w:sz w:val="24"/>
                <w:szCs w:val="24"/>
                <w:lang w:val="en" w:eastAsia="vi-VN"/>
              </w:rPr>
            </w:pPr>
            <w:r>
              <w:rPr>
                <w:sz w:val="24"/>
                <w:szCs w:val="24"/>
                <w:lang w:val="en" w:eastAsia="vi-VN"/>
              </w:rPr>
              <w:t>6</w:t>
            </w:r>
            <w:r w:rsidR="00CE6E1A" w:rsidRPr="00202C29">
              <w:rPr>
                <w:sz w:val="24"/>
                <w:szCs w:val="24"/>
                <w:lang w:val="en" w:eastAsia="vi-VN"/>
              </w:rPr>
              <w:t>. Phát biểu và viết được hệ thức của định luật Jun – Len-xơ.</w:t>
            </w:r>
          </w:p>
        </w:tc>
        <w:tc>
          <w:tcPr>
            <w:tcW w:w="22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E6E1A" w:rsidRPr="00202C29" w:rsidRDefault="004569D7" w:rsidP="007A7CFC">
            <w:pPr>
              <w:tabs>
                <w:tab w:val="left" w:pos="4320"/>
              </w:tabs>
              <w:spacing w:before="60"/>
              <w:jc w:val="both"/>
              <w:rPr>
                <w:sz w:val="24"/>
                <w:szCs w:val="24"/>
              </w:rPr>
            </w:pPr>
            <w:r>
              <w:rPr>
                <w:sz w:val="24"/>
                <w:szCs w:val="24"/>
              </w:rPr>
              <w:t>7</w:t>
            </w:r>
            <w:r w:rsidR="00CE6E1A" w:rsidRPr="00202C29">
              <w:rPr>
                <w:sz w:val="24"/>
                <w:szCs w:val="24"/>
              </w:rPr>
              <w:t xml:space="preserve">. Vận dụng được công thức </w:t>
            </w:r>
            <w:r w:rsidR="00CE6E1A" w:rsidRPr="00202C29">
              <w:rPr>
                <w:position w:val="-6"/>
              </w:rPr>
              <w:object w:dxaOrig="300" w:dyaOrig="279">
                <v:shape id="_x0000_i1026" type="#_x0000_t75" style="width:15pt;height:14.4pt" o:ole="">
                  <v:imagedata r:id="rId9" o:title=""/>
                </v:shape>
                <o:OLEObject Type="Embed" ProgID="Equation.DSMT4" ShapeID="_x0000_i1026" DrawAspect="Content" ObjectID="_1751543728" r:id="rId10"/>
              </w:object>
            </w:r>
            <w:r w:rsidR="00CE6E1A" w:rsidRPr="00202C29">
              <w:rPr>
                <w:sz w:val="24"/>
                <w:szCs w:val="24"/>
              </w:rPr>
              <w:t xml:space="preserve"> = U.I đối với đoạn mạch tiêu thụ điện năng.</w:t>
            </w:r>
          </w:p>
          <w:p w:rsidR="00CE6E1A" w:rsidRPr="00202C29" w:rsidRDefault="004569D7" w:rsidP="007A7CFC">
            <w:pPr>
              <w:tabs>
                <w:tab w:val="left" w:pos="4320"/>
              </w:tabs>
              <w:spacing w:before="60"/>
              <w:jc w:val="both"/>
              <w:rPr>
                <w:sz w:val="24"/>
                <w:szCs w:val="24"/>
              </w:rPr>
            </w:pPr>
            <w:r>
              <w:rPr>
                <w:sz w:val="24"/>
                <w:szCs w:val="24"/>
              </w:rPr>
              <w:t>8</w:t>
            </w:r>
            <w:r w:rsidR="00CE6E1A" w:rsidRPr="00202C29">
              <w:rPr>
                <w:sz w:val="24"/>
                <w:szCs w:val="24"/>
              </w:rPr>
              <w:t xml:space="preserve">. Vận dụng được công thức A = </w:t>
            </w:r>
            <w:r w:rsidR="00CE6E1A" w:rsidRPr="00202C29">
              <w:rPr>
                <w:position w:val="-6"/>
              </w:rPr>
              <w:object w:dxaOrig="300" w:dyaOrig="279">
                <v:shape id="_x0000_i1027" type="#_x0000_t75" style="width:15pt;height:14.4pt" o:ole="">
                  <v:imagedata r:id="rId9" o:title=""/>
                </v:shape>
                <o:OLEObject Type="Embed" ProgID="Equation.DSMT4" ShapeID="_x0000_i1027" DrawAspect="Content" ObjectID="_1751543729" r:id="rId11"/>
              </w:object>
            </w:r>
            <w:r w:rsidR="00CE6E1A" w:rsidRPr="00202C29">
              <w:rPr>
                <w:sz w:val="24"/>
                <w:szCs w:val="24"/>
              </w:rPr>
              <w:t>.t = U.I.t đối với đoạn mạch tiêu thụ điện năng.</w:t>
            </w:r>
          </w:p>
          <w:p w:rsidR="00CE6E1A" w:rsidRPr="00202C29" w:rsidRDefault="004569D7" w:rsidP="007D1909">
            <w:pPr>
              <w:autoSpaceDE w:val="0"/>
              <w:autoSpaceDN w:val="0"/>
              <w:adjustRightInd w:val="0"/>
              <w:spacing w:before="60" w:after="60"/>
              <w:jc w:val="both"/>
              <w:rPr>
                <w:sz w:val="24"/>
                <w:szCs w:val="24"/>
                <w:lang w:val="en" w:eastAsia="vi-VN"/>
              </w:rPr>
            </w:pPr>
            <w:r>
              <w:rPr>
                <w:sz w:val="24"/>
                <w:szCs w:val="24"/>
                <w:lang w:val="en" w:eastAsia="vi-VN"/>
              </w:rPr>
              <w:t>9</w:t>
            </w:r>
            <w:r w:rsidR="00CE6E1A" w:rsidRPr="00202C29">
              <w:rPr>
                <w:sz w:val="24"/>
                <w:szCs w:val="24"/>
                <w:lang w:val="en" w:eastAsia="vi-VN"/>
              </w:rPr>
              <w:t>. Vận dụng được định luật Jun – Len-xơ để giải thích các hiện tượng đơn giản có liên quan.</w:t>
            </w:r>
          </w:p>
          <w:p w:rsidR="00CE6E1A" w:rsidRPr="00202C29" w:rsidRDefault="00CE6E1A" w:rsidP="00C01D62">
            <w:pPr>
              <w:autoSpaceDE w:val="0"/>
              <w:autoSpaceDN w:val="0"/>
              <w:adjustRightInd w:val="0"/>
              <w:spacing w:before="60" w:after="60"/>
              <w:jc w:val="both"/>
              <w:rPr>
                <w:sz w:val="24"/>
                <w:szCs w:val="24"/>
                <w:lang w:val="en" w:eastAsia="vi-VN"/>
              </w:rPr>
            </w:pPr>
          </w:p>
        </w:tc>
        <w:tc>
          <w:tcPr>
            <w:tcW w:w="20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01D62" w:rsidRPr="00202C29" w:rsidRDefault="004569D7" w:rsidP="00C01D62">
            <w:pPr>
              <w:autoSpaceDE w:val="0"/>
              <w:autoSpaceDN w:val="0"/>
              <w:adjustRightInd w:val="0"/>
              <w:spacing w:before="60" w:after="60"/>
              <w:jc w:val="both"/>
              <w:rPr>
                <w:sz w:val="24"/>
                <w:szCs w:val="24"/>
                <w:lang w:val="en" w:eastAsia="vi-VN"/>
              </w:rPr>
            </w:pPr>
            <w:r>
              <w:rPr>
                <w:sz w:val="24"/>
                <w:szCs w:val="24"/>
                <w:lang w:val="en" w:eastAsia="vi-VN"/>
              </w:rPr>
              <w:t>10</w:t>
            </w:r>
            <w:r w:rsidR="00C01D62" w:rsidRPr="00202C29">
              <w:rPr>
                <w:sz w:val="24"/>
                <w:szCs w:val="24"/>
                <w:lang w:val="en" w:eastAsia="vi-VN"/>
              </w:rPr>
              <w:t>. Vận dụng được các công thức tính công, điện năng, công suất đối với đoạn mạch tiêu thụ điện năng.</w:t>
            </w:r>
          </w:p>
          <w:p w:rsidR="00CE6E1A" w:rsidRPr="00202C29" w:rsidRDefault="00CE6E1A" w:rsidP="007D1909">
            <w:pPr>
              <w:autoSpaceDE w:val="0"/>
              <w:autoSpaceDN w:val="0"/>
              <w:adjustRightInd w:val="0"/>
              <w:spacing w:before="60" w:after="60"/>
              <w:jc w:val="both"/>
              <w:rPr>
                <w:sz w:val="24"/>
                <w:szCs w:val="24"/>
                <w:lang w:val="en" w:eastAsia="vi-VN"/>
              </w:rPr>
            </w:pPr>
          </w:p>
        </w:tc>
        <w:tc>
          <w:tcPr>
            <w:tcW w:w="12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E6E1A" w:rsidRPr="00202C29" w:rsidRDefault="00CE6E1A">
            <w:pPr>
              <w:autoSpaceDE w:val="0"/>
              <w:autoSpaceDN w:val="0"/>
              <w:adjustRightInd w:val="0"/>
              <w:spacing w:before="60" w:after="60" w:line="264" w:lineRule="atLeast"/>
              <w:jc w:val="center"/>
              <w:rPr>
                <w:sz w:val="24"/>
                <w:szCs w:val="24"/>
                <w:lang w:val="en" w:eastAsia="vi-VN"/>
              </w:rPr>
            </w:pPr>
          </w:p>
        </w:tc>
      </w:tr>
      <w:tr w:rsidR="00C01D62" w:rsidRPr="00202C29" w:rsidTr="009D27C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pPr>
              <w:autoSpaceDE w:val="0"/>
              <w:autoSpaceDN w:val="0"/>
              <w:adjustRightInd w:val="0"/>
              <w:spacing w:before="60" w:after="60" w:line="264" w:lineRule="atLeast"/>
              <w:jc w:val="both"/>
              <w:rPr>
                <w:b/>
                <w:sz w:val="24"/>
                <w:szCs w:val="24"/>
                <w:lang w:val="en" w:eastAsia="vi-VN"/>
              </w:rPr>
            </w:pPr>
            <w:r w:rsidRPr="00202C29">
              <w:rPr>
                <w:b/>
                <w:sz w:val="24"/>
                <w:szCs w:val="24"/>
                <w:lang w:val="en" w:eastAsia="vi-VN"/>
              </w:rPr>
              <w:t>Số câu hỏi</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0F6428">
            <w:pPr>
              <w:autoSpaceDE w:val="0"/>
              <w:autoSpaceDN w:val="0"/>
              <w:adjustRightInd w:val="0"/>
              <w:spacing w:before="60" w:after="60"/>
              <w:jc w:val="center"/>
              <w:rPr>
                <w:b/>
                <w:sz w:val="24"/>
                <w:szCs w:val="24"/>
                <w:lang w:val="en" w:eastAsia="vi-V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C52BF7">
            <w:pPr>
              <w:autoSpaceDE w:val="0"/>
              <w:autoSpaceDN w:val="0"/>
              <w:adjustRightInd w:val="0"/>
              <w:spacing w:before="60" w:after="60"/>
              <w:jc w:val="center"/>
              <w:rPr>
                <w:b/>
                <w:sz w:val="24"/>
                <w:szCs w:val="24"/>
                <w:lang w:val="en" w:eastAsia="vi-V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C52BF7">
            <w:pPr>
              <w:autoSpaceDE w:val="0"/>
              <w:autoSpaceDN w:val="0"/>
              <w:adjustRightInd w:val="0"/>
              <w:spacing w:before="60" w:after="60"/>
              <w:jc w:val="center"/>
              <w:rPr>
                <w:b/>
                <w:sz w:val="24"/>
                <w:szCs w:val="24"/>
                <w:lang w:val="en" w:eastAsia="vi-VN"/>
              </w:rPr>
            </w:pPr>
            <w:r w:rsidRPr="00202C29">
              <w:rPr>
                <w:b/>
                <w:sz w:val="24"/>
                <w:szCs w:val="24"/>
                <w:lang w:val="en" w:eastAsia="vi-VN"/>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w:t>
            </w: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jc w:val="center"/>
              <w:rPr>
                <w:b/>
                <w:sz w:val="24"/>
                <w:szCs w:val="24"/>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C52BF7">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b/>
                <w:sz w:val="24"/>
                <w:szCs w:val="24"/>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D51068">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A973FE" w:rsidP="00C52BF7">
            <w:pPr>
              <w:autoSpaceDE w:val="0"/>
              <w:autoSpaceDN w:val="0"/>
              <w:adjustRightInd w:val="0"/>
              <w:spacing w:before="60" w:after="60" w:line="264" w:lineRule="atLeast"/>
              <w:jc w:val="center"/>
              <w:rPr>
                <w:b/>
                <w:sz w:val="24"/>
                <w:szCs w:val="24"/>
                <w:lang w:val="en" w:eastAsia="vi-VN"/>
              </w:rPr>
            </w:pPr>
            <w:r>
              <w:rPr>
                <w:b/>
                <w:sz w:val="24"/>
                <w:szCs w:val="24"/>
                <w:lang w:val="en" w:eastAsia="vi-VN"/>
              </w:rPr>
              <w:t>7</w:t>
            </w:r>
          </w:p>
        </w:tc>
      </w:tr>
      <w:tr w:rsidR="00C01D62" w:rsidRPr="00202C29" w:rsidTr="009D27C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pPr>
              <w:autoSpaceDE w:val="0"/>
              <w:autoSpaceDN w:val="0"/>
              <w:adjustRightInd w:val="0"/>
              <w:spacing w:before="60" w:after="60" w:line="264" w:lineRule="atLeast"/>
              <w:jc w:val="both"/>
              <w:rPr>
                <w:b/>
                <w:sz w:val="24"/>
                <w:szCs w:val="24"/>
                <w:lang w:val="en" w:eastAsia="vi-VN"/>
              </w:rPr>
            </w:pPr>
            <w:r w:rsidRPr="00202C29">
              <w:rPr>
                <w:b/>
                <w:sz w:val="24"/>
                <w:szCs w:val="24"/>
                <w:lang w:val="en" w:eastAsia="vi-VN"/>
              </w:rPr>
              <w:t>Số điểm,</w:t>
            </w:r>
          </w:p>
          <w:p w:rsidR="00C01D62" w:rsidRPr="00202C29" w:rsidRDefault="00C01D62">
            <w:pPr>
              <w:autoSpaceDE w:val="0"/>
              <w:autoSpaceDN w:val="0"/>
              <w:adjustRightInd w:val="0"/>
              <w:spacing w:before="60" w:after="60" w:line="264" w:lineRule="atLeast"/>
              <w:jc w:val="both"/>
              <w:rPr>
                <w:b/>
                <w:sz w:val="24"/>
                <w:szCs w:val="24"/>
                <w:lang w:val="en" w:eastAsia="vi-VN"/>
              </w:rPr>
            </w:pPr>
            <w:r w:rsidRPr="00202C29">
              <w:rPr>
                <w:b/>
                <w:sz w:val="24"/>
                <w:szCs w:val="24"/>
                <w:lang w:val="en" w:eastAsia="vi-VN"/>
              </w:rPr>
              <w:t>T</w:t>
            </w:r>
            <w:r w:rsidRPr="00202C29">
              <w:rPr>
                <w:b/>
                <w:sz w:val="24"/>
                <w:szCs w:val="24"/>
                <w:lang w:val="vi-VN" w:eastAsia="vi-VN"/>
              </w:rPr>
              <w:t>ỉ lệ %</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FE1EDF">
            <w:pPr>
              <w:autoSpaceDE w:val="0"/>
              <w:autoSpaceDN w:val="0"/>
              <w:adjustRightInd w:val="0"/>
              <w:spacing w:before="60" w:after="60" w:line="264" w:lineRule="atLeast"/>
              <w:jc w:val="center"/>
              <w:rPr>
                <w:b/>
                <w:sz w:val="24"/>
                <w:szCs w:val="24"/>
                <w:lang w:val="en" w:eastAsia="vi-V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F110F8">
            <w:pPr>
              <w:autoSpaceDE w:val="0"/>
              <w:autoSpaceDN w:val="0"/>
              <w:adjustRightInd w:val="0"/>
              <w:spacing w:before="60" w:after="60"/>
              <w:jc w:val="center"/>
              <w:rPr>
                <w:b/>
                <w:sz w:val="24"/>
                <w:szCs w:val="24"/>
                <w:lang w:val="en" w:eastAsia="vi-V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DE6826">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1,33</w:t>
            </w:r>
          </w:p>
          <w:p w:rsidR="00C01D62" w:rsidRPr="00202C29" w:rsidRDefault="00C01D62" w:rsidP="00FE1EDF">
            <w:pPr>
              <w:autoSpaceDE w:val="0"/>
              <w:autoSpaceDN w:val="0"/>
              <w:adjustRightInd w:val="0"/>
              <w:spacing w:before="60" w:after="60" w:line="264" w:lineRule="atLeast"/>
              <w:jc w:val="center"/>
              <w:rPr>
                <w:b/>
                <w:sz w:val="24"/>
                <w:szCs w:val="24"/>
                <w:lang w:val="en" w:eastAsia="vi-VN"/>
              </w:rPr>
            </w:pPr>
            <w:r w:rsidRPr="00202C29">
              <w:rPr>
                <w:b/>
                <w:bCs/>
                <w:sz w:val="22"/>
                <w:szCs w:val="22"/>
                <w:lang w:val="en" w:eastAsia="vi-VN"/>
              </w:rPr>
              <w:t>(13,3)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0256A5">
            <w:pPr>
              <w:autoSpaceDE w:val="0"/>
              <w:autoSpaceDN w:val="0"/>
              <w:adjustRightInd w:val="0"/>
              <w:spacing w:before="60" w:after="60"/>
              <w:jc w:val="center"/>
              <w:rPr>
                <w:b/>
                <w:sz w:val="24"/>
                <w:szCs w:val="24"/>
                <w:lang w:val="en" w:eastAsia="vi-VN"/>
              </w:rPr>
            </w:pPr>
            <w:r w:rsidRPr="00202C29">
              <w:rPr>
                <w:b/>
                <w:sz w:val="24"/>
                <w:szCs w:val="24"/>
                <w:lang w:val="en" w:eastAsia="vi-VN"/>
              </w:rPr>
              <w:t>1,0</w:t>
            </w:r>
          </w:p>
          <w:p w:rsidR="00C01D62" w:rsidRPr="00202C29" w:rsidRDefault="00C01D62" w:rsidP="000256A5">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(10,0)</w:t>
            </w: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FE1EDF">
            <w:pPr>
              <w:autoSpaceDE w:val="0"/>
              <w:autoSpaceDN w:val="0"/>
              <w:adjustRightInd w:val="0"/>
              <w:spacing w:before="60" w:after="60"/>
              <w:jc w:val="center"/>
              <w:rPr>
                <w:b/>
                <w:sz w:val="24"/>
                <w:szCs w:val="24"/>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DE6826">
            <w:pPr>
              <w:autoSpaceDE w:val="0"/>
              <w:autoSpaceDN w:val="0"/>
              <w:adjustRightInd w:val="0"/>
              <w:spacing w:before="60" w:after="60"/>
              <w:jc w:val="center"/>
              <w:rPr>
                <w:b/>
                <w:sz w:val="24"/>
                <w:szCs w:val="24"/>
                <w:lang w:val="en" w:eastAsia="vi-VN"/>
              </w:rPr>
            </w:pPr>
            <w:r w:rsidRPr="00202C29">
              <w:rPr>
                <w:b/>
                <w:sz w:val="24"/>
                <w:szCs w:val="24"/>
                <w:lang w:val="en" w:eastAsia="vi-VN"/>
              </w:rPr>
              <w:t>1,0</w:t>
            </w:r>
          </w:p>
          <w:p w:rsidR="00C01D62" w:rsidRPr="00202C29" w:rsidRDefault="00C01D62" w:rsidP="003B0A94">
            <w:pPr>
              <w:autoSpaceDE w:val="0"/>
              <w:autoSpaceDN w:val="0"/>
              <w:adjustRightInd w:val="0"/>
              <w:spacing w:before="60" w:after="60"/>
              <w:jc w:val="center"/>
              <w:rPr>
                <w:b/>
                <w:sz w:val="24"/>
                <w:szCs w:val="24"/>
                <w:lang w:val="en" w:eastAsia="vi-VN"/>
              </w:rPr>
            </w:pPr>
            <w:r w:rsidRPr="00202C29">
              <w:rPr>
                <w:b/>
                <w:bCs/>
                <w:sz w:val="22"/>
                <w:szCs w:val="22"/>
                <w:lang w:val="en" w:eastAsia="vi-VN"/>
              </w:rPr>
              <w:t>(10,0)</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DE6826">
            <w:pPr>
              <w:autoSpaceDE w:val="0"/>
              <w:autoSpaceDN w:val="0"/>
              <w:adjustRightInd w:val="0"/>
              <w:spacing w:before="60" w:after="60" w:line="264" w:lineRule="atLeast"/>
              <w:jc w:val="center"/>
              <w:rPr>
                <w:b/>
                <w:sz w:val="24"/>
                <w:szCs w:val="24"/>
                <w:lang w:val="en" w:eastAsia="vi-VN"/>
              </w:rPr>
            </w:pPr>
          </w:p>
        </w:tc>
        <w:tc>
          <w:tcPr>
            <w:tcW w:w="10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D51068">
            <w:pPr>
              <w:autoSpaceDE w:val="0"/>
              <w:autoSpaceDN w:val="0"/>
              <w:adjustRightInd w:val="0"/>
              <w:spacing w:before="60" w:after="60"/>
              <w:jc w:val="center"/>
              <w:rPr>
                <w:b/>
                <w:sz w:val="24"/>
                <w:szCs w:val="24"/>
                <w:lang w:val="en" w:eastAsia="vi-VN"/>
              </w:rPr>
            </w:pPr>
            <w:r w:rsidRPr="00202C29">
              <w:rPr>
                <w:b/>
                <w:sz w:val="24"/>
                <w:szCs w:val="24"/>
                <w:lang w:val="en" w:eastAsia="vi-VN"/>
              </w:rPr>
              <w:t>1,0</w:t>
            </w:r>
          </w:p>
          <w:p w:rsidR="00C01D62" w:rsidRPr="00202C29" w:rsidRDefault="00C01D62" w:rsidP="00D51068">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(10,0)</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rsidP="003F437A">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4,33</w:t>
            </w:r>
          </w:p>
          <w:p w:rsidR="00C01D62" w:rsidRPr="00202C29" w:rsidRDefault="00C01D62" w:rsidP="00220AF0">
            <w:pPr>
              <w:autoSpaceDE w:val="0"/>
              <w:autoSpaceDN w:val="0"/>
              <w:adjustRightInd w:val="0"/>
              <w:spacing w:before="60" w:after="60" w:line="264" w:lineRule="atLeast"/>
              <w:rPr>
                <w:b/>
                <w:sz w:val="24"/>
                <w:szCs w:val="24"/>
                <w:lang w:val="en" w:eastAsia="vi-VN"/>
              </w:rPr>
            </w:pPr>
            <w:r w:rsidRPr="00202C29">
              <w:rPr>
                <w:b/>
                <w:bCs/>
                <w:sz w:val="22"/>
                <w:szCs w:val="22"/>
                <w:lang w:val="en" w:eastAsia="vi-VN"/>
              </w:rPr>
              <w:t xml:space="preserve">   (43,3)</w:t>
            </w:r>
          </w:p>
        </w:tc>
      </w:tr>
      <w:tr w:rsidR="00C01D62" w:rsidRPr="00202C29" w:rsidTr="004305A9">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01D62" w:rsidRPr="00202C29" w:rsidRDefault="00C01D62">
            <w:pPr>
              <w:autoSpaceDE w:val="0"/>
              <w:autoSpaceDN w:val="0"/>
              <w:adjustRightInd w:val="0"/>
              <w:spacing w:before="60" w:after="60" w:line="264" w:lineRule="atLeast"/>
              <w:jc w:val="both"/>
              <w:rPr>
                <w:sz w:val="24"/>
                <w:szCs w:val="24"/>
                <w:lang w:val="en" w:eastAsia="vi-VN"/>
              </w:rPr>
            </w:pPr>
            <w:r w:rsidRPr="00202C29">
              <w:rPr>
                <w:b/>
                <w:bCs/>
                <w:sz w:val="24"/>
                <w:szCs w:val="24"/>
                <w:lang w:val="en" w:eastAsia="vi-VN"/>
              </w:rPr>
              <w:t>TS câu hỏi</w:t>
            </w:r>
          </w:p>
        </w:tc>
        <w:tc>
          <w:tcPr>
            <w:tcW w:w="1107"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r w:rsidRPr="00202C29">
              <w:rPr>
                <w:sz w:val="24"/>
                <w:szCs w:val="24"/>
                <w:lang w:val="en" w:eastAsia="vi-VN"/>
              </w:rPr>
              <w:t>9</w:t>
            </w:r>
          </w:p>
        </w:tc>
        <w:tc>
          <w:tcPr>
            <w:tcW w:w="992"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r w:rsidRPr="00202C29">
              <w:rPr>
                <w:sz w:val="24"/>
                <w:szCs w:val="24"/>
                <w:lang w:val="en" w:eastAsia="vi-VN"/>
              </w:rPr>
              <w:t>1</w:t>
            </w:r>
          </w:p>
        </w:tc>
        <w:tc>
          <w:tcPr>
            <w:tcW w:w="1134"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r w:rsidRPr="00202C29">
              <w:rPr>
                <w:sz w:val="24"/>
                <w:szCs w:val="24"/>
                <w:lang w:val="en" w:eastAsia="vi-VN"/>
              </w:rPr>
              <w:t>6</w:t>
            </w:r>
          </w:p>
        </w:tc>
        <w:tc>
          <w:tcPr>
            <w:tcW w:w="993"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r w:rsidRPr="00202C29">
              <w:rPr>
                <w:sz w:val="24"/>
                <w:szCs w:val="24"/>
                <w:lang w:val="en" w:eastAsia="vi-VN"/>
              </w:rPr>
              <w:t>1</w:t>
            </w:r>
          </w:p>
        </w:tc>
        <w:tc>
          <w:tcPr>
            <w:tcW w:w="1160"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p>
        </w:tc>
        <w:tc>
          <w:tcPr>
            <w:tcW w:w="104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r w:rsidRPr="00202C29">
              <w:rPr>
                <w:sz w:val="24"/>
                <w:szCs w:val="24"/>
                <w:lang w:val="en" w:eastAsia="vi-VN"/>
              </w:rPr>
              <w:t>2</w:t>
            </w:r>
          </w:p>
        </w:tc>
        <w:tc>
          <w:tcPr>
            <w:tcW w:w="1035"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p>
        </w:tc>
        <w:tc>
          <w:tcPr>
            <w:tcW w:w="104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BD6A5C">
            <w:pPr>
              <w:autoSpaceDE w:val="0"/>
              <w:autoSpaceDN w:val="0"/>
              <w:adjustRightInd w:val="0"/>
              <w:spacing w:before="60" w:after="60" w:line="264" w:lineRule="atLeast"/>
              <w:jc w:val="center"/>
              <w:rPr>
                <w:sz w:val="24"/>
                <w:szCs w:val="24"/>
                <w:lang w:val="en" w:eastAsia="vi-VN"/>
              </w:rPr>
            </w:pPr>
            <w:r w:rsidRPr="00202C29">
              <w:rPr>
                <w:sz w:val="24"/>
                <w:szCs w:val="24"/>
                <w:lang w:val="en" w:eastAsia="vi-VN"/>
              </w:rPr>
              <w:t>1</w:t>
            </w:r>
          </w:p>
        </w:tc>
        <w:tc>
          <w:tcPr>
            <w:tcW w:w="1227"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C01D62" w:rsidRPr="00202C29" w:rsidRDefault="00C01D62" w:rsidP="008F6B42">
            <w:pPr>
              <w:autoSpaceDE w:val="0"/>
              <w:autoSpaceDN w:val="0"/>
              <w:adjustRightInd w:val="0"/>
              <w:spacing w:before="60" w:after="60" w:line="264" w:lineRule="atLeast"/>
              <w:jc w:val="center"/>
              <w:rPr>
                <w:sz w:val="24"/>
                <w:szCs w:val="24"/>
                <w:lang w:val="en" w:eastAsia="vi-VN"/>
              </w:rPr>
            </w:pPr>
            <w:r w:rsidRPr="00202C29">
              <w:rPr>
                <w:b/>
                <w:bCs/>
                <w:sz w:val="24"/>
                <w:szCs w:val="24"/>
                <w:lang w:val="en" w:eastAsia="vi-VN"/>
              </w:rPr>
              <w:t>2</w:t>
            </w:r>
            <w:r w:rsidR="00A973FE">
              <w:rPr>
                <w:b/>
                <w:bCs/>
                <w:sz w:val="24"/>
                <w:szCs w:val="24"/>
                <w:lang w:val="en" w:eastAsia="vi-VN"/>
              </w:rPr>
              <w:t>0</w:t>
            </w:r>
          </w:p>
        </w:tc>
      </w:tr>
      <w:tr w:rsidR="00C01D62" w:rsidRPr="00202C29" w:rsidTr="004305A9">
        <w:trPr>
          <w:trHeight w:val="1"/>
        </w:trPr>
        <w:tc>
          <w:tcPr>
            <w:tcW w:w="1418"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C01D62" w:rsidRPr="00202C29" w:rsidRDefault="00C01D62" w:rsidP="00841581">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TSố điểm,</w:t>
            </w:r>
          </w:p>
          <w:p w:rsidR="00C01D62" w:rsidRPr="00202C29" w:rsidRDefault="00C01D62" w:rsidP="00841581">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T</w:t>
            </w:r>
            <w:r w:rsidRPr="00202C29">
              <w:rPr>
                <w:b/>
                <w:sz w:val="24"/>
                <w:szCs w:val="24"/>
                <w:lang w:val="vi-VN" w:eastAsia="vi-VN"/>
              </w:rPr>
              <w:t>ỉ lệ %</w:t>
            </w:r>
          </w:p>
        </w:tc>
        <w:tc>
          <w:tcPr>
            <w:tcW w:w="11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841581">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3,0</w:t>
            </w:r>
          </w:p>
          <w:p w:rsidR="00C01D62" w:rsidRPr="00202C29" w:rsidRDefault="00C01D62" w:rsidP="004C5CFF">
            <w:pPr>
              <w:autoSpaceDE w:val="0"/>
              <w:autoSpaceDN w:val="0"/>
              <w:adjustRightInd w:val="0"/>
              <w:spacing w:before="60" w:after="60" w:line="264" w:lineRule="atLeast"/>
              <w:jc w:val="center"/>
              <w:rPr>
                <w:b/>
                <w:bCs/>
                <w:sz w:val="22"/>
                <w:szCs w:val="22"/>
                <w:lang w:val="en" w:eastAsia="vi-VN"/>
              </w:rPr>
            </w:pPr>
            <w:r w:rsidRPr="00202C29">
              <w:rPr>
                <w:b/>
                <w:bCs/>
                <w:sz w:val="22"/>
                <w:szCs w:val="22"/>
                <w:lang w:val="en" w:eastAsia="vi-VN"/>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305991">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1,0</w:t>
            </w:r>
          </w:p>
          <w:p w:rsidR="00C01D62" w:rsidRPr="00202C29" w:rsidRDefault="00C01D62" w:rsidP="00305991">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841581">
            <w:pPr>
              <w:autoSpaceDE w:val="0"/>
              <w:autoSpaceDN w:val="0"/>
              <w:adjustRightInd w:val="0"/>
              <w:spacing w:before="60" w:after="60" w:line="264" w:lineRule="atLeast"/>
              <w:jc w:val="center"/>
              <w:rPr>
                <w:b/>
                <w:sz w:val="24"/>
                <w:szCs w:val="24"/>
                <w:lang w:val="en" w:eastAsia="vi-VN"/>
              </w:rPr>
            </w:pPr>
            <w:r w:rsidRPr="00202C29">
              <w:rPr>
                <w:b/>
                <w:sz w:val="24"/>
                <w:szCs w:val="24"/>
                <w:lang w:val="en" w:eastAsia="vi-VN"/>
              </w:rPr>
              <w:t>2,0</w:t>
            </w:r>
          </w:p>
          <w:p w:rsidR="00C01D62" w:rsidRPr="00202C29" w:rsidRDefault="00C01D62" w:rsidP="00FE1EDF">
            <w:pPr>
              <w:autoSpaceDE w:val="0"/>
              <w:autoSpaceDN w:val="0"/>
              <w:adjustRightInd w:val="0"/>
              <w:spacing w:before="60" w:after="60" w:line="264" w:lineRule="atLeast"/>
              <w:jc w:val="center"/>
              <w:rPr>
                <w:b/>
                <w:bCs/>
                <w:sz w:val="22"/>
                <w:szCs w:val="22"/>
                <w:lang w:val="en" w:eastAsia="vi-VN"/>
              </w:rPr>
            </w:pPr>
            <w:r w:rsidRPr="00202C29">
              <w:rPr>
                <w:b/>
                <w:bCs/>
                <w:sz w:val="22"/>
                <w:szCs w:val="22"/>
                <w:lang w:val="en" w:eastAsia="vi-VN"/>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0256A5">
            <w:pPr>
              <w:autoSpaceDE w:val="0"/>
              <w:autoSpaceDN w:val="0"/>
              <w:adjustRightInd w:val="0"/>
              <w:spacing w:before="60" w:after="60"/>
              <w:jc w:val="center"/>
              <w:rPr>
                <w:b/>
                <w:sz w:val="24"/>
                <w:szCs w:val="24"/>
                <w:lang w:val="en" w:eastAsia="vi-VN"/>
              </w:rPr>
            </w:pPr>
            <w:r w:rsidRPr="00202C29">
              <w:rPr>
                <w:b/>
                <w:sz w:val="24"/>
                <w:szCs w:val="24"/>
                <w:lang w:val="en" w:eastAsia="vi-VN"/>
              </w:rPr>
              <w:t>1,0</w:t>
            </w:r>
          </w:p>
          <w:p w:rsidR="00C01D62" w:rsidRPr="00202C29" w:rsidRDefault="00C01D62" w:rsidP="000256A5">
            <w:pPr>
              <w:autoSpaceDE w:val="0"/>
              <w:autoSpaceDN w:val="0"/>
              <w:adjustRightInd w:val="0"/>
              <w:spacing w:before="60" w:after="60" w:line="264" w:lineRule="atLeast"/>
              <w:rPr>
                <w:b/>
                <w:sz w:val="24"/>
                <w:szCs w:val="24"/>
                <w:lang w:val="en" w:eastAsia="vi-VN"/>
              </w:rPr>
            </w:pPr>
            <w:r w:rsidRPr="00202C29">
              <w:rPr>
                <w:b/>
                <w:sz w:val="24"/>
                <w:szCs w:val="24"/>
                <w:lang w:val="en" w:eastAsia="vi-VN"/>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FE1EDF">
            <w:pPr>
              <w:autoSpaceDE w:val="0"/>
              <w:autoSpaceDN w:val="0"/>
              <w:adjustRightInd w:val="0"/>
              <w:spacing w:before="60" w:after="60" w:line="264" w:lineRule="atLeast"/>
              <w:jc w:val="center"/>
              <w:rPr>
                <w:b/>
                <w:sz w:val="24"/>
                <w:szCs w:val="24"/>
                <w:highlight w:val="yellow"/>
                <w:lang w:val="en" w:eastAsia="vi-VN"/>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841581">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2,0</w:t>
            </w:r>
          </w:p>
          <w:p w:rsidR="00C01D62" w:rsidRPr="00202C29" w:rsidRDefault="00C01D62" w:rsidP="003B0A94">
            <w:pPr>
              <w:autoSpaceDE w:val="0"/>
              <w:autoSpaceDN w:val="0"/>
              <w:adjustRightInd w:val="0"/>
              <w:spacing w:before="60" w:after="60" w:line="264" w:lineRule="atLeast"/>
              <w:jc w:val="center"/>
              <w:rPr>
                <w:b/>
                <w:bCs/>
                <w:sz w:val="22"/>
                <w:szCs w:val="22"/>
                <w:highlight w:val="yellow"/>
                <w:lang w:val="en" w:eastAsia="vi-VN"/>
              </w:rPr>
            </w:pPr>
            <w:r w:rsidRPr="00202C29">
              <w:rPr>
                <w:b/>
                <w:bCs/>
                <w:sz w:val="22"/>
                <w:szCs w:val="22"/>
                <w:highlight w:val="yellow"/>
                <w:lang w:val="en" w:eastAsia="vi-VN"/>
              </w:rPr>
              <w:t>(20,0)</w:t>
            </w:r>
          </w:p>
        </w:tc>
        <w:tc>
          <w:tcPr>
            <w:tcW w:w="10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C85717">
            <w:pPr>
              <w:autoSpaceDE w:val="0"/>
              <w:autoSpaceDN w:val="0"/>
              <w:adjustRightInd w:val="0"/>
              <w:spacing w:before="60" w:after="60" w:line="264" w:lineRule="atLeast"/>
              <w:rPr>
                <w:b/>
                <w:sz w:val="24"/>
                <w:szCs w:val="24"/>
                <w:highlight w:val="yellow"/>
                <w:lang w:val="en" w:eastAsia="vi-VN"/>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841581">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1,0</w:t>
            </w:r>
          </w:p>
          <w:p w:rsidR="00C01D62" w:rsidRPr="00202C29" w:rsidRDefault="00C01D62" w:rsidP="00C85717">
            <w:pPr>
              <w:autoSpaceDE w:val="0"/>
              <w:autoSpaceDN w:val="0"/>
              <w:adjustRightInd w:val="0"/>
              <w:spacing w:before="60" w:after="60" w:line="264" w:lineRule="atLeast"/>
              <w:jc w:val="center"/>
              <w:rPr>
                <w:b/>
                <w:bCs/>
                <w:sz w:val="22"/>
                <w:szCs w:val="22"/>
                <w:highlight w:val="yellow"/>
                <w:lang w:val="en" w:eastAsia="vi-VN"/>
              </w:rPr>
            </w:pPr>
            <w:r w:rsidRPr="00202C29">
              <w:rPr>
                <w:b/>
                <w:bCs/>
                <w:sz w:val="22"/>
                <w:szCs w:val="22"/>
                <w:highlight w:val="yellow"/>
                <w:lang w:val="en" w:eastAsia="vi-VN"/>
              </w:rPr>
              <w:t>(10,0)</w:t>
            </w:r>
          </w:p>
        </w:tc>
        <w:tc>
          <w:tcPr>
            <w:tcW w:w="12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01D62" w:rsidRPr="00202C29" w:rsidRDefault="00C01D62" w:rsidP="00841581">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10,0</w:t>
            </w:r>
          </w:p>
          <w:p w:rsidR="00C01D62" w:rsidRPr="00202C29" w:rsidRDefault="00C01D62" w:rsidP="00841581">
            <w:pPr>
              <w:autoSpaceDE w:val="0"/>
              <w:autoSpaceDN w:val="0"/>
              <w:adjustRightInd w:val="0"/>
              <w:spacing w:before="60" w:after="60" w:line="264" w:lineRule="atLeast"/>
              <w:jc w:val="center"/>
              <w:rPr>
                <w:b/>
                <w:sz w:val="24"/>
                <w:szCs w:val="24"/>
                <w:highlight w:val="yellow"/>
                <w:lang w:val="en" w:eastAsia="vi-VN"/>
              </w:rPr>
            </w:pPr>
            <w:r w:rsidRPr="00202C29">
              <w:rPr>
                <w:b/>
                <w:sz w:val="24"/>
                <w:szCs w:val="24"/>
                <w:highlight w:val="yellow"/>
                <w:lang w:val="en" w:eastAsia="vi-VN"/>
              </w:rPr>
              <w:t>(100)</w:t>
            </w:r>
          </w:p>
        </w:tc>
      </w:tr>
    </w:tbl>
    <w:p w:rsidR="00DD2836" w:rsidRDefault="00DD2836" w:rsidP="00202C29">
      <w:pPr>
        <w:autoSpaceDE w:val="0"/>
        <w:autoSpaceDN w:val="0"/>
        <w:adjustRightInd w:val="0"/>
        <w:spacing w:after="200" w:line="276" w:lineRule="auto"/>
        <w:rPr>
          <w:sz w:val="24"/>
          <w:szCs w:val="24"/>
          <w:lang w:val="en" w:eastAsia="vi-VN"/>
        </w:rPr>
      </w:pPr>
    </w:p>
    <w:p w:rsidR="00202C29" w:rsidRPr="00202C29" w:rsidRDefault="00202C29" w:rsidP="00202C29">
      <w:pPr>
        <w:autoSpaceDE w:val="0"/>
        <w:autoSpaceDN w:val="0"/>
        <w:adjustRightInd w:val="0"/>
        <w:spacing w:after="200" w:line="276" w:lineRule="auto"/>
        <w:ind w:firstLine="720"/>
        <w:rPr>
          <w:b/>
          <w:i/>
          <w:color w:val="0070C0"/>
          <w:sz w:val="24"/>
          <w:szCs w:val="24"/>
          <w:lang w:val="en" w:eastAsia="vi-VN"/>
        </w:rPr>
      </w:pPr>
      <w:r w:rsidRPr="00202C29">
        <w:rPr>
          <w:b/>
          <w:i/>
          <w:color w:val="FF0000"/>
          <w:sz w:val="24"/>
          <w:szCs w:val="24"/>
          <w:lang w:val="en" w:eastAsia="vi-VN"/>
        </w:rPr>
        <w:t>* Lưu ý</w:t>
      </w:r>
      <w:r w:rsidRPr="00202C29">
        <w:rPr>
          <w:b/>
          <w:i/>
          <w:color w:val="0070C0"/>
          <w:sz w:val="24"/>
          <w:szCs w:val="24"/>
          <w:lang w:val="en" w:eastAsia="vi-VN"/>
        </w:rPr>
        <w:t>: Tùy theo đặc điểm, tình hình giảng dạy tại đơn vị các trường có thể chọn một số chuẩn để kiểm tra, không nhất thiết phải kiểm tra đủ các chuẩn theo ma trận nhưng phải đảm bảo phân bố số lượng câu hỏi, điểm theo đúng cấu trúc của ma trận.</w:t>
      </w:r>
    </w:p>
    <w:sectPr w:rsidR="00202C29" w:rsidRPr="00202C29" w:rsidSect="00585947">
      <w:headerReference w:type="default" r:id="rId12"/>
      <w:footerReference w:type="even" r:id="rId13"/>
      <w:footerReference w:type="default" r:id="rId14"/>
      <w:pgSz w:w="12240" w:h="15840" w:code="1"/>
      <w:pgMar w:top="539" w:right="567" w:bottom="539" w:left="851" w:header="284" w:footer="43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49" w:rsidRDefault="00B83E49">
      <w:r>
        <w:separator/>
      </w:r>
    </w:p>
  </w:endnote>
  <w:endnote w:type="continuationSeparator" w:id="0">
    <w:p w:rsidR="00B83E49" w:rsidRDefault="00B8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C3" w:rsidRDefault="00B565C3"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5C3" w:rsidRDefault="00B565C3" w:rsidP="00C935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61" w:rsidRDefault="00ED7E6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83E49">
      <w:rPr>
        <w:caps/>
        <w:noProof/>
        <w:color w:val="4F81BD" w:themeColor="accent1"/>
      </w:rPr>
      <w:t>1</w:t>
    </w:r>
    <w:r>
      <w:rPr>
        <w:caps/>
        <w:noProof/>
        <w:color w:val="4F81BD" w:themeColor="accent1"/>
      </w:rPr>
      <w:fldChar w:fldCharType="end"/>
    </w:r>
  </w:p>
  <w:p w:rsidR="00585947" w:rsidRPr="00585947" w:rsidRDefault="00585947" w:rsidP="00585947">
    <w:pPr>
      <w:pStyle w:val="Footer"/>
      <w:pBdr>
        <w:top w:val="thinThickSmallGap" w:sz="24" w:space="1" w:color="622423"/>
      </w:pBdr>
      <w:tabs>
        <w:tab w:val="clear" w:pos="4320"/>
        <w:tab w:val="clear" w:pos="8640"/>
        <w:tab w:val="right" w:pos="10822"/>
      </w:tabs>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49" w:rsidRDefault="00B83E49">
      <w:r>
        <w:separator/>
      </w:r>
    </w:p>
  </w:footnote>
  <w:footnote w:type="continuationSeparator" w:id="0">
    <w:p w:rsidR="00B83E49" w:rsidRDefault="00B83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47" w:rsidRPr="00F54CF7" w:rsidRDefault="00ED7E61" w:rsidP="00585947">
    <w:pPr>
      <w:pStyle w:val="Header"/>
      <w:jc w:val="center"/>
      <w:rPr>
        <w:rFonts w:ascii="Times New Roman" w:hAnsi="Times New Roman"/>
      </w:rPr>
    </w:pPr>
    <w:r w:rsidRPr="00ED7E61">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E61" w:rsidRDefault="00ED7E6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D7E61" w:rsidRDefault="00ED7E61">
                    <w:r>
                      <w:t>Trangtailieu.com – Thư viện online dành cho mọi lứa tuổi</w:t>
                    </w:r>
                  </w:p>
                </w:txbxContent>
              </v:textbox>
              <w10:wrap anchorx="margin" anchory="margin"/>
            </v:shape>
          </w:pict>
        </mc:Fallback>
      </mc:AlternateContent>
    </w:r>
    <w:r w:rsidRPr="00ED7E61">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7E61" w:rsidRDefault="00ED7E61">
                          <w:pPr>
                            <w:jc w:val="right"/>
                            <w:rPr>
                              <w:color w:val="FFFFFF" w:themeColor="background1"/>
                            </w:rPr>
                          </w:pPr>
                          <w:r>
                            <w:fldChar w:fldCharType="begin"/>
                          </w:r>
                          <w:r>
                            <w:instrText xml:space="preserve"> PAGE   \* MERGEFORMAT </w:instrText>
                          </w:r>
                          <w:r>
                            <w:fldChar w:fldCharType="separate"/>
                          </w:r>
                          <w:r w:rsidR="00B83E49" w:rsidRPr="00B83E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D7E61" w:rsidRDefault="00ED7E61">
                    <w:pPr>
                      <w:jc w:val="right"/>
                      <w:rPr>
                        <w:color w:val="FFFFFF" w:themeColor="background1"/>
                      </w:rPr>
                    </w:pPr>
                    <w:r>
                      <w:fldChar w:fldCharType="begin"/>
                    </w:r>
                    <w:r>
                      <w:instrText xml:space="preserve"> PAGE   \* MERGEFORMAT </w:instrText>
                    </w:r>
                    <w:r>
                      <w:fldChar w:fldCharType="separate"/>
                    </w:r>
                    <w:r w:rsidR="00B83E49" w:rsidRPr="00B83E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27443"/>
    <w:multiLevelType w:val="hybridMultilevel"/>
    <w:tmpl w:val="03680376"/>
    <w:lvl w:ilvl="0" w:tplc="239683E2">
      <w:start w:val="1"/>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55F45"/>
    <w:multiLevelType w:val="hybridMultilevel"/>
    <w:tmpl w:val="6CE298B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6448A0"/>
    <w:multiLevelType w:val="hybridMultilevel"/>
    <w:tmpl w:val="B5F063FE"/>
    <w:lvl w:ilvl="0" w:tplc="B99AB768">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39" w15:restartNumberingAfterBreak="0">
    <w:nsid w:val="76B42248"/>
    <w:multiLevelType w:val="hybridMultilevel"/>
    <w:tmpl w:val="B22A8994"/>
    <w:lvl w:ilvl="0" w:tplc="042A0001">
      <w:start w:val="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3"/>
  </w:num>
  <w:num w:numId="3">
    <w:abstractNumId w:val="14"/>
  </w:num>
  <w:num w:numId="4">
    <w:abstractNumId w:val="36"/>
  </w:num>
  <w:num w:numId="5">
    <w:abstractNumId w:val="4"/>
  </w:num>
  <w:num w:numId="6">
    <w:abstractNumId w:val="19"/>
  </w:num>
  <w:num w:numId="7">
    <w:abstractNumId w:val="30"/>
  </w:num>
  <w:num w:numId="8">
    <w:abstractNumId w:val="24"/>
  </w:num>
  <w:num w:numId="9">
    <w:abstractNumId w:val="8"/>
  </w:num>
  <w:num w:numId="10">
    <w:abstractNumId w:val="2"/>
  </w:num>
  <w:num w:numId="11">
    <w:abstractNumId w:val="1"/>
  </w:num>
  <w:num w:numId="12">
    <w:abstractNumId w:val="34"/>
  </w:num>
  <w:num w:numId="13">
    <w:abstractNumId w:val="38"/>
  </w:num>
  <w:num w:numId="14">
    <w:abstractNumId w:val="41"/>
  </w:num>
  <w:num w:numId="15">
    <w:abstractNumId w:val="28"/>
  </w:num>
  <w:num w:numId="16">
    <w:abstractNumId w:val="21"/>
  </w:num>
  <w:num w:numId="17">
    <w:abstractNumId w:val="3"/>
  </w:num>
  <w:num w:numId="18">
    <w:abstractNumId w:val="5"/>
  </w:num>
  <w:num w:numId="19">
    <w:abstractNumId w:val="9"/>
  </w:num>
  <w:num w:numId="20">
    <w:abstractNumId w:val="13"/>
  </w:num>
  <w:num w:numId="21">
    <w:abstractNumId w:val="17"/>
  </w:num>
  <w:num w:numId="22">
    <w:abstractNumId w:val="26"/>
  </w:num>
  <w:num w:numId="23">
    <w:abstractNumId w:val="18"/>
  </w:num>
  <w:num w:numId="24">
    <w:abstractNumId w:val="37"/>
  </w:num>
  <w:num w:numId="25">
    <w:abstractNumId w:val="31"/>
  </w:num>
  <w:num w:numId="26">
    <w:abstractNumId w:val="15"/>
  </w:num>
  <w:num w:numId="27">
    <w:abstractNumId w:val="40"/>
  </w:num>
  <w:num w:numId="28">
    <w:abstractNumId w:val="22"/>
  </w:num>
  <w:num w:numId="29">
    <w:abstractNumId w:val="23"/>
  </w:num>
  <w:num w:numId="30">
    <w:abstractNumId w:val="10"/>
  </w:num>
  <w:num w:numId="31">
    <w:abstractNumId w:val="25"/>
  </w:num>
  <w:num w:numId="32">
    <w:abstractNumId w:val="32"/>
  </w:num>
  <w:num w:numId="33">
    <w:abstractNumId w:val="27"/>
  </w:num>
  <w:num w:numId="34">
    <w:abstractNumId w:val="7"/>
  </w:num>
  <w:num w:numId="35">
    <w:abstractNumId w:val="0"/>
  </w:num>
  <w:num w:numId="36">
    <w:abstractNumId w:val="6"/>
  </w:num>
  <w:num w:numId="37">
    <w:abstractNumId w:val="16"/>
  </w:num>
  <w:num w:numId="38">
    <w:abstractNumId w:val="20"/>
  </w:num>
  <w:num w:numId="39">
    <w:abstractNumId w:val="12"/>
  </w:num>
  <w:num w:numId="40">
    <w:abstractNumId w:val="35"/>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2A54"/>
    <w:rsid w:val="000037F4"/>
    <w:rsid w:val="0000464D"/>
    <w:rsid w:val="0001072B"/>
    <w:rsid w:val="000107DD"/>
    <w:rsid w:val="00010D6B"/>
    <w:rsid w:val="00017902"/>
    <w:rsid w:val="00022F6C"/>
    <w:rsid w:val="000232A5"/>
    <w:rsid w:val="00025333"/>
    <w:rsid w:val="000256A5"/>
    <w:rsid w:val="000314E3"/>
    <w:rsid w:val="00042058"/>
    <w:rsid w:val="00050591"/>
    <w:rsid w:val="00056413"/>
    <w:rsid w:val="000651F4"/>
    <w:rsid w:val="00075675"/>
    <w:rsid w:val="00081B7C"/>
    <w:rsid w:val="00083F2F"/>
    <w:rsid w:val="00090487"/>
    <w:rsid w:val="000910CC"/>
    <w:rsid w:val="00091482"/>
    <w:rsid w:val="00097F34"/>
    <w:rsid w:val="000A5889"/>
    <w:rsid w:val="000A7181"/>
    <w:rsid w:val="000C0C84"/>
    <w:rsid w:val="000C5F92"/>
    <w:rsid w:val="000D51C3"/>
    <w:rsid w:val="000D6820"/>
    <w:rsid w:val="000F55B8"/>
    <w:rsid w:val="000F576C"/>
    <w:rsid w:val="000F6428"/>
    <w:rsid w:val="000F66B1"/>
    <w:rsid w:val="00100EE2"/>
    <w:rsid w:val="00110E32"/>
    <w:rsid w:val="0011338E"/>
    <w:rsid w:val="0012120D"/>
    <w:rsid w:val="00126FAE"/>
    <w:rsid w:val="00130A97"/>
    <w:rsid w:val="001322B9"/>
    <w:rsid w:val="00135AFD"/>
    <w:rsid w:val="001462E9"/>
    <w:rsid w:val="00150A7E"/>
    <w:rsid w:val="00151415"/>
    <w:rsid w:val="00152E06"/>
    <w:rsid w:val="001540EC"/>
    <w:rsid w:val="00155D23"/>
    <w:rsid w:val="00156EA7"/>
    <w:rsid w:val="00157BB0"/>
    <w:rsid w:val="0016410A"/>
    <w:rsid w:val="001664A5"/>
    <w:rsid w:val="00175868"/>
    <w:rsid w:val="00187130"/>
    <w:rsid w:val="00190918"/>
    <w:rsid w:val="001961CD"/>
    <w:rsid w:val="001B7F5C"/>
    <w:rsid w:val="001C133D"/>
    <w:rsid w:val="001D29FC"/>
    <w:rsid w:val="001D6B94"/>
    <w:rsid w:val="001D6E98"/>
    <w:rsid w:val="001E1E78"/>
    <w:rsid w:val="001E65DA"/>
    <w:rsid w:val="001F415A"/>
    <w:rsid w:val="001F470F"/>
    <w:rsid w:val="00200B9D"/>
    <w:rsid w:val="00202C29"/>
    <w:rsid w:val="00203637"/>
    <w:rsid w:val="00205D49"/>
    <w:rsid w:val="0021144B"/>
    <w:rsid w:val="00212BB3"/>
    <w:rsid w:val="002161BF"/>
    <w:rsid w:val="00216E16"/>
    <w:rsid w:val="00220AF0"/>
    <w:rsid w:val="00231CB9"/>
    <w:rsid w:val="002378FA"/>
    <w:rsid w:val="002425ED"/>
    <w:rsid w:val="002706F1"/>
    <w:rsid w:val="00271C35"/>
    <w:rsid w:val="00272765"/>
    <w:rsid w:val="00273092"/>
    <w:rsid w:val="002746F0"/>
    <w:rsid w:val="00275C08"/>
    <w:rsid w:val="002813E9"/>
    <w:rsid w:val="0028508D"/>
    <w:rsid w:val="00285C4C"/>
    <w:rsid w:val="0029187D"/>
    <w:rsid w:val="00292715"/>
    <w:rsid w:val="00293FDD"/>
    <w:rsid w:val="002A3F6F"/>
    <w:rsid w:val="002A5CD9"/>
    <w:rsid w:val="002A690D"/>
    <w:rsid w:val="002B4125"/>
    <w:rsid w:val="002B5412"/>
    <w:rsid w:val="002C0D31"/>
    <w:rsid w:val="002C1361"/>
    <w:rsid w:val="002C323E"/>
    <w:rsid w:val="002D56FE"/>
    <w:rsid w:val="002D6170"/>
    <w:rsid w:val="002E2051"/>
    <w:rsid w:val="002F13B4"/>
    <w:rsid w:val="002F3E83"/>
    <w:rsid w:val="002F5BAF"/>
    <w:rsid w:val="002F7B01"/>
    <w:rsid w:val="0030190A"/>
    <w:rsid w:val="00305991"/>
    <w:rsid w:val="003101D5"/>
    <w:rsid w:val="00312B41"/>
    <w:rsid w:val="00312D8C"/>
    <w:rsid w:val="00314603"/>
    <w:rsid w:val="003158C2"/>
    <w:rsid w:val="00316161"/>
    <w:rsid w:val="00317361"/>
    <w:rsid w:val="003177DE"/>
    <w:rsid w:val="00327DEE"/>
    <w:rsid w:val="00345446"/>
    <w:rsid w:val="00346D17"/>
    <w:rsid w:val="00353767"/>
    <w:rsid w:val="00353EE7"/>
    <w:rsid w:val="00363A01"/>
    <w:rsid w:val="003662A8"/>
    <w:rsid w:val="0037050A"/>
    <w:rsid w:val="003809D1"/>
    <w:rsid w:val="00383F45"/>
    <w:rsid w:val="003850B7"/>
    <w:rsid w:val="00385C6F"/>
    <w:rsid w:val="00385DBA"/>
    <w:rsid w:val="003862AF"/>
    <w:rsid w:val="00395DAD"/>
    <w:rsid w:val="0039768A"/>
    <w:rsid w:val="003A52CD"/>
    <w:rsid w:val="003B06E2"/>
    <w:rsid w:val="003B0A94"/>
    <w:rsid w:val="003B4210"/>
    <w:rsid w:val="003B4260"/>
    <w:rsid w:val="003B46E6"/>
    <w:rsid w:val="003B58DA"/>
    <w:rsid w:val="003B5FAA"/>
    <w:rsid w:val="003C06B1"/>
    <w:rsid w:val="003C3B0C"/>
    <w:rsid w:val="003C6457"/>
    <w:rsid w:val="003D7E4E"/>
    <w:rsid w:val="003E081E"/>
    <w:rsid w:val="003E44ED"/>
    <w:rsid w:val="003F0217"/>
    <w:rsid w:val="003F437A"/>
    <w:rsid w:val="003F62F2"/>
    <w:rsid w:val="003F707D"/>
    <w:rsid w:val="004000A6"/>
    <w:rsid w:val="004006F9"/>
    <w:rsid w:val="00404480"/>
    <w:rsid w:val="00406EBA"/>
    <w:rsid w:val="00407DA3"/>
    <w:rsid w:val="00413ABD"/>
    <w:rsid w:val="00414555"/>
    <w:rsid w:val="00416538"/>
    <w:rsid w:val="00420BBD"/>
    <w:rsid w:val="00425104"/>
    <w:rsid w:val="004305A9"/>
    <w:rsid w:val="00432CCE"/>
    <w:rsid w:val="00434BE0"/>
    <w:rsid w:val="00436448"/>
    <w:rsid w:val="0043785C"/>
    <w:rsid w:val="00440FC0"/>
    <w:rsid w:val="004520AE"/>
    <w:rsid w:val="004569D7"/>
    <w:rsid w:val="00461617"/>
    <w:rsid w:val="00464BB8"/>
    <w:rsid w:val="004718A4"/>
    <w:rsid w:val="0047256A"/>
    <w:rsid w:val="00477947"/>
    <w:rsid w:val="004841B9"/>
    <w:rsid w:val="00487226"/>
    <w:rsid w:val="00487A42"/>
    <w:rsid w:val="00491125"/>
    <w:rsid w:val="00492367"/>
    <w:rsid w:val="0049457A"/>
    <w:rsid w:val="004965CF"/>
    <w:rsid w:val="004B1A28"/>
    <w:rsid w:val="004C3F5C"/>
    <w:rsid w:val="004C47F9"/>
    <w:rsid w:val="004C5CFF"/>
    <w:rsid w:val="004D4F72"/>
    <w:rsid w:val="004E01A3"/>
    <w:rsid w:val="004E0574"/>
    <w:rsid w:val="004E3A55"/>
    <w:rsid w:val="004F2F60"/>
    <w:rsid w:val="004F4454"/>
    <w:rsid w:val="004F505A"/>
    <w:rsid w:val="004F7AA3"/>
    <w:rsid w:val="004F7E35"/>
    <w:rsid w:val="00501391"/>
    <w:rsid w:val="00501594"/>
    <w:rsid w:val="0050443D"/>
    <w:rsid w:val="005111BC"/>
    <w:rsid w:val="005176F2"/>
    <w:rsid w:val="0052186A"/>
    <w:rsid w:val="005249F8"/>
    <w:rsid w:val="00544C5A"/>
    <w:rsid w:val="00545AC0"/>
    <w:rsid w:val="00545FD8"/>
    <w:rsid w:val="0054786C"/>
    <w:rsid w:val="00554DEB"/>
    <w:rsid w:val="005571B4"/>
    <w:rsid w:val="00571C91"/>
    <w:rsid w:val="0057452C"/>
    <w:rsid w:val="00575824"/>
    <w:rsid w:val="005763AC"/>
    <w:rsid w:val="00580651"/>
    <w:rsid w:val="00582ED6"/>
    <w:rsid w:val="005847D3"/>
    <w:rsid w:val="00585947"/>
    <w:rsid w:val="005873BB"/>
    <w:rsid w:val="0059209F"/>
    <w:rsid w:val="00595E40"/>
    <w:rsid w:val="00597081"/>
    <w:rsid w:val="005975BA"/>
    <w:rsid w:val="005A1440"/>
    <w:rsid w:val="005A3C9F"/>
    <w:rsid w:val="005B4C79"/>
    <w:rsid w:val="005B5F5A"/>
    <w:rsid w:val="005C53BE"/>
    <w:rsid w:val="005C65D5"/>
    <w:rsid w:val="005C6B86"/>
    <w:rsid w:val="005D1E82"/>
    <w:rsid w:val="005D4BE0"/>
    <w:rsid w:val="005D5A0B"/>
    <w:rsid w:val="005D721C"/>
    <w:rsid w:val="005E4E16"/>
    <w:rsid w:val="0060043A"/>
    <w:rsid w:val="00603763"/>
    <w:rsid w:val="00603A98"/>
    <w:rsid w:val="00604264"/>
    <w:rsid w:val="006047A1"/>
    <w:rsid w:val="00612C1A"/>
    <w:rsid w:val="006148C4"/>
    <w:rsid w:val="00626F7C"/>
    <w:rsid w:val="0063161B"/>
    <w:rsid w:val="006356BF"/>
    <w:rsid w:val="0063611A"/>
    <w:rsid w:val="0064309F"/>
    <w:rsid w:val="006448F2"/>
    <w:rsid w:val="00645C90"/>
    <w:rsid w:val="00652037"/>
    <w:rsid w:val="00653FA5"/>
    <w:rsid w:val="00660275"/>
    <w:rsid w:val="00663BD0"/>
    <w:rsid w:val="00665527"/>
    <w:rsid w:val="006667A7"/>
    <w:rsid w:val="0066719D"/>
    <w:rsid w:val="006673E2"/>
    <w:rsid w:val="0067648D"/>
    <w:rsid w:val="006766F4"/>
    <w:rsid w:val="00682023"/>
    <w:rsid w:val="006844E5"/>
    <w:rsid w:val="006925C7"/>
    <w:rsid w:val="0069601D"/>
    <w:rsid w:val="00697BBF"/>
    <w:rsid w:val="006A041C"/>
    <w:rsid w:val="006A7E69"/>
    <w:rsid w:val="006B35BD"/>
    <w:rsid w:val="006B466E"/>
    <w:rsid w:val="006B7689"/>
    <w:rsid w:val="006C2CFD"/>
    <w:rsid w:val="006D240A"/>
    <w:rsid w:val="006D3DAD"/>
    <w:rsid w:val="006D3F1E"/>
    <w:rsid w:val="006D4684"/>
    <w:rsid w:val="006D65FD"/>
    <w:rsid w:val="006E41AB"/>
    <w:rsid w:val="006F5B61"/>
    <w:rsid w:val="006F5E19"/>
    <w:rsid w:val="006F64E2"/>
    <w:rsid w:val="006F7CC7"/>
    <w:rsid w:val="00700B17"/>
    <w:rsid w:val="007014E4"/>
    <w:rsid w:val="00704FD2"/>
    <w:rsid w:val="0071012E"/>
    <w:rsid w:val="00720F03"/>
    <w:rsid w:val="00722DF1"/>
    <w:rsid w:val="0072746F"/>
    <w:rsid w:val="00731C35"/>
    <w:rsid w:val="00733226"/>
    <w:rsid w:val="00735929"/>
    <w:rsid w:val="00740D6C"/>
    <w:rsid w:val="00741F89"/>
    <w:rsid w:val="0074464E"/>
    <w:rsid w:val="0074525A"/>
    <w:rsid w:val="007476A9"/>
    <w:rsid w:val="00747B1C"/>
    <w:rsid w:val="00750D5C"/>
    <w:rsid w:val="0075758C"/>
    <w:rsid w:val="0076088C"/>
    <w:rsid w:val="00763E0F"/>
    <w:rsid w:val="0076609A"/>
    <w:rsid w:val="00767B9E"/>
    <w:rsid w:val="007706CC"/>
    <w:rsid w:val="00774E8F"/>
    <w:rsid w:val="007802F4"/>
    <w:rsid w:val="00780950"/>
    <w:rsid w:val="00781931"/>
    <w:rsid w:val="007929F6"/>
    <w:rsid w:val="00795490"/>
    <w:rsid w:val="00795495"/>
    <w:rsid w:val="00796257"/>
    <w:rsid w:val="007A085D"/>
    <w:rsid w:val="007A7CFC"/>
    <w:rsid w:val="007B1F64"/>
    <w:rsid w:val="007B2946"/>
    <w:rsid w:val="007B35CD"/>
    <w:rsid w:val="007B5D69"/>
    <w:rsid w:val="007B76ED"/>
    <w:rsid w:val="007B77EB"/>
    <w:rsid w:val="007B7FE8"/>
    <w:rsid w:val="007C12CE"/>
    <w:rsid w:val="007C14F6"/>
    <w:rsid w:val="007D1909"/>
    <w:rsid w:val="007E0270"/>
    <w:rsid w:val="007E1667"/>
    <w:rsid w:val="007F63FD"/>
    <w:rsid w:val="007F6933"/>
    <w:rsid w:val="0080250D"/>
    <w:rsid w:val="00802E94"/>
    <w:rsid w:val="00806427"/>
    <w:rsid w:val="00807409"/>
    <w:rsid w:val="00811F3D"/>
    <w:rsid w:val="00813C18"/>
    <w:rsid w:val="0082739D"/>
    <w:rsid w:val="00841581"/>
    <w:rsid w:val="0084724D"/>
    <w:rsid w:val="00851CB8"/>
    <w:rsid w:val="0086408D"/>
    <w:rsid w:val="008653B2"/>
    <w:rsid w:val="00870281"/>
    <w:rsid w:val="00872B2D"/>
    <w:rsid w:val="00886143"/>
    <w:rsid w:val="008862E3"/>
    <w:rsid w:val="00891942"/>
    <w:rsid w:val="00895898"/>
    <w:rsid w:val="008A0BDB"/>
    <w:rsid w:val="008A0C0D"/>
    <w:rsid w:val="008A440D"/>
    <w:rsid w:val="008A65B9"/>
    <w:rsid w:val="008B2CFA"/>
    <w:rsid w:val="008B5FB7"/>
    <w:rsid w:val="008B69A9"/>
    <w:rsid w:val="008B6C4F"/>
    <w:rsid w:val="008B70E9"/>
    <w:rsid w:val="008C7614"/>
    <w:rsid w:val="008C7A22"/>
    <w:rsid w:val="008D0816"/>
    <w:rsid w:val="008D3D9B"/>
    <w:rsid w:val="008E5071"/>
    <w:rsid w:val="008E55F6"/>
    <w:rsid w:val="008F2809"/>
    <w:rsid w:val="008F4914"/>
    <w:rsid w:val="008F59BB"/>
    <w:rsid w:val="008F6B42"/>
    <w:rsid w:val="00902920"/>
    <w:rsid w:val="009044C1"/>
    <w:rsid w:val="00906179"/>
    <w:rsid w:val="00911597"/>
    <w:rsid w:val="009131D8"/>
    <w:rsid w:val="00916E5A"/>
    <w:rsid w:val="00917161"/>
    <w:rsid w:val="009276F1"/>
    <w:rsid w:val="00930854"/>
    <w:rsid w:val="00930869"/>
    <w:rsid w:val="0093164F"/>
    <w:rsid w:val="00933864"/>
    <w:rsid w:val="00934AD4"/>
    <w:rsid w:val="009403F9"/>
    <w:rsid w:val="009443C7"/>
    <w:rsid w:val="009461E4"/>
    <w:rsid w:val="009471B8"/>
    <w:rsid w:val="00947516"/>
    <w:rsid w:val="0095659A"/>
    <w:rsid w:val="00956EB7"/>
    <w:rsid w:val="00957A30"/>
    <w:rsid w:val="00957F9C"/>
    <w:rsid w:val="009613A2"/>
    <w:rsid w:val="009716B4"/>
    <w:rsid w:val="00973B4D"/>
    <w:rsid w:val="00976B38"/>
    <w:rsid w:val="00984042"/>
    <w:rsid w:val="0098447C"/>
    <w:rsid w:val="009A2F32"/>
    <w:rsid w:val="009B5357"/>
    <w:rsid w:val="009B5DDA"/>
    <w:rsid w:val="009C5E1D"/>
    <w:rsid w:val="009D27C0"/>
    <w:rsid w:val="009D3780"/>
    <w:rsid w:val="009E18EA"/>
    <w:rsid w:val="009E6D78"/>
    <w:rsid w:val="009F16AE"/>
    <w:rsid w:val="009F2D25"/>
    <w:rsid w:val="009F5F26"/>
    <w:rsid w:val="00A006DE"/>
    <w:rsid w:val="00A00F98"/>
    <w:rsid w:val="00A02878"/>
    <w:rsid w:val="00A03057"/>
    <w:rsid w:val="00A03E2B"/>
    <w:rsid w:val="00A07E15"/>
    <w:rsid w:val="00A109FD"/>
    <w:rsid w:val="00A120F0"/>
    <w:rsid w:val="00A13DCB"/>
    <w:rsid w:val="00A17F6C"/>
    <w:rsid w:val="00A2065A"/>
    <w:rsid w:val="00A26BA9"/>
    <w:rsid w:val="00A30554"/>
    <w:rsid w:val="00A32BF1"/>
    <w:rsid w:val="00A332BB"/>
    <w:rsid w:val="00A35FB7"/>
    <w:rsid w:val="00A51AB4"/>
    <w:rsid w:val="00A54192"/>
    <w:rsid w:val="00A54BB4"/>
    <w:rsid w:val="00A56881"/>
    <w:rsid w:val="00A66959"/>
    <w:rsid w:val="00A67E0E"/>
    <w:rsid w:val="00A7159E"/>
    <w:rsid w:val="00A738E2"/>
    <w:rsid w:val="00A738F7"/>
    <w:rsid w:val="00A7728C"/>
    <w:rsid w:val="00A803DE"/>
    <w:rsid w:val="00A83751"/>
    <w:rsid w:val="00A84E9A"/>
    <w:rsid w:val="00A85A0E"/>
    <w:rsid w:val="00A86301"/>
    <w:rsid w:val="00A96D80"/>
    <w:rsid w:val="00A973FE"/>
    <w:rsid w:val="00AA0C57"/>
    <w:rsid w:val="00AA34C0"/>
    <w:rsid w:val="00AA387E"/>
    <w:rsid w:val="00AA59C9"/>
    <w:rsid w:val="00AB1EEC"/>
    <w:rsid w:val="00AB6BEE"/>
    <w:rsid w:val="00AC0482"/>
    <w:rsid w:val="00AC4127"/>
    <w:rsid w:val="00AC67B7"/>
    <w:rsid w:val="00AD0A50"/>
    <w:rsid w:val="00AD117D"/>
    <w:rsid w:val="00AD3F9B"/>
    <w:rsid w:val="00AD495B"/>
    <w:rsid w:val="00AD51C5"/>
    <w:rsid w:val="00AE0613"/>
    <w:rsid w:val="00AE0C61"/>
    <w:rsid w:val="00AE0E80"/>
    <w:rsid w:val="00AE2C58"/>
    <w:rsid w:val="00AE3FCA"/>
    <w:rsid w:val="00AE4FF3"/>
    <w:rsid w:val="00B01701"/>
    <w:rsid w:val="00B019AE"/>
    <w:rsid w:val="00B024E6"/>
    <w:rsid w:val="00B03E46"/>
    <w:rsid w:val="00B05466"/>
    <w:rsid w:val="00B15FB2"/>
    <w:rsid w:val="00B16712"/>
    <w:rsid w:val="00B23B80"/>
    <w:rsid w:val="00B330DD"/>
    <w:rsid w:val="00B369C7"/>
    <w:rsid w:val="00B431E5"/>
    <w:rsid w:val="00B4469B"/>
    <w:rsid w:val="00B5293D"/>
    <w:rsid w:val="00B562ED"/>
    <w:rsid w:val="00B565C3"/>
    <w:rsid w:val="00B62D79"/>
    <w:rsid w:val="00B7262F"/>
    <w:rsid w:val="00B72EE1"/>
    <w:rsid w:val="00B73538"/>
    <w:rsid w:val="00B749D1"/>
    <w:rsid w:val="00B75390"/>
    <w:rsid w:val="00B764BA"/>
    <w:rsid w:val="00B7743F"/>
    <w:rsid w:val="00B83255"/>
    <w:rsid w:val="00B83E49"/>
    <w:rsid w:val="00BA6184"/>
    <w:rsid w:val="00BB0CC7"/>
    <w:rsid w:val="00BB4E5D"/>
    <w:rsid w:val="00BB72C4"/>
    <w:rsid w:val="00BB7D47"/>
    <w:rsid w:val="00BC1516"/>
    <w:rsid w:val="00BC3727"/>
    <w:rsid w:val="00BD0D0E"/>
    <w:rsid w:val="00BD6A5C"/>
    <w:rsid w:val="00BE2E6C"/>
    <w:rsid w:val="00BE5D6D"/>
    <w:rsid w:val="00BF1B4F"/>
    <w:rsid w:val="00BF72EE"/>
    <w:rsid w:val="00BF798F"/>
    <w:rsid w:val="00C01D62"/>
    <w:rsid w:val="00C03C06"/>
    <w:rsid w:val="00C04893"/>
    <w:rsid w:val="00C20B81"/>
    <w:rsid w:val="00C2292C"/>
    <w:rsid w:val="00C23CE1"/>
    <w:rsid w:val="00C320EE"/>
    <w:rsid w:val="00C32375"/>
    <w:rsid w:val="00C40836"/>
    <w:rsid w:val="00C41471"/>
    <w:rsid w:val="00C5160C"/>
    <w:rsid w:val="00C52BF7"/>
    <w:rsid w:val="00C54937"/>
    <w:rsid w:val="00C61EA5"/>
    <w:rsid w:val="00C6223B"/>
    <w:rsid w:val="00C62D8C"/>
    <w:rsid w:val="00C637CE"/>
    <w:rsid w:val="00C6473D"/>
    <w:rsid w:val="00C6670E"/>
    <w:rsid w:val="00C673AC"/>
    <w:rsid w:val="00C739F5"/>
    <w:rsid w:val="00C752C3"/>
    <w:rsid w:val="00C77A8D"/>
    <w:rsid w:val="00C77A94"/>
    <w:rsid w:val="00C85717"/>
    <w:rsid w:val="00C91695"/>
    <w:rsid w:val="00C927BE"/>
    <w:rsid w:val="00C935A2"/>
    <w:rsid w:val="00CA1C51"/>
    <w:rsid w:val="00CA2D95"/>
    <w:rsid w:val="00CA509E"/>
    <w:rsid w:val="00CB59EA"/>
    <w:rsid w:val="00CC1213"/>
    <w:rsid w:val="00CC1880"/>
    <w:rsid w:val="00CC2556"/>
    <w:rsid w:val="00CC3E7A"/>
    <w:rsid w:val="00CC4139"/>
    <w:rsid w:val="00CC47F3"/>
    <w:rsid w:val="00CC7246"/>
    <w:rsid w:val="00CC7D32"/>
    <w:rsid w:val="00CD3811"/>
    <w:rsid w:val="00CD3AA0"/>
    <w:rsid w:val="00CE03D3"/>
    <w:rsid w:val="00CE6E1A"/>
    <w:rsid w:val="00D05BEF"/>
    <w:rsid w:val="00D10FFD"/>
    <w:rsid w:val="00D12F2D"/>
    <w:rsid w:val="00D15E10"/>
    <w:rsid w:val="00D2644E"/>
    <w:rsid w:val="00D43CDF"/>
    <w:rsid w:val="00D47B76"/>
    <w:rsid w:val="00D50D6E"/>
    <w:rsid w:val="00D51068"/>
    <w:rsid w:val="00D52B21"/>
    <w:rsid w:val="00D70714"/>
    <w:rsid w:val="00D7355F"/>
    <w:rsid w:val="00D827BB"/>
    <w:rsid w:val="00D83671"/>
    <w:rsid w:val="00D86697"/>
    <w:rsid w:val="00D87D6F"/>
    <w:rsid w:val="00DA3C06"/>
    <w:rsid w:val="00DB211D"/>
    <w:rsid w:val="00DB38F0"/>
    <w:rsid w:val="00DB7128"/>
    <w:rsid w:val="00DC4F6A"/>
    <w:rsid w:val="00DD2836"/>
    <w:rsid w:val="00DE03E1"/>
    <w:rsid w:val="00DE194E"/>
    <w:rsid w:val="00DE212C"/>
    <w:rsid w:val="00DE3579"/>
    <w:rsid w:val="00DE6616"/>
    <w:rsid w:val="00DE6826"/>
    <w:rsid w:val="00DE68E8"/>
    <w:rsid w:val="00DF08DB"/>
    <w:rsid w:val="00DF3DB1"/>
    <w:rsid w:val="00E013FA"/>
    <w:rsid w:val="00E07B52"/>
    <w:rsid w:val="00E11430"/>
    <w:rsid w:val="00E20DD4"/>
    <w:rsid w:val="00E2111A"/>
    <w:rsid w:val="00E25741"/>
    <w:rsid w:val="00E25D51"/>
    <w:rsid w:val="00E27285"/>
    <w:rsid w:val="00E277A7"/>
    <w:rsid w:val="00E37123"/>
    <w:rsid w:val="00E43C5B"/>
    <w:rsid w:val="00E473C2"/>
    <w:rsid w:val="00E473EA"/>
    <w:rsid w:val="00E50DB5"/>
    <w:rsid w:val="00E5398B"/>
    <w:rsid w:val="00E55B49"/>
    <w:rsid w:val="00E60895"/>
    <w:rsid w:val="00E60BCA"/>
    <w:rsid w:val="00E61114"/>
    <w:rsid w:val="00E63672"/>
    <w:rsid w:val="00E66344"/>
    <w:rsid w:val="00E67C38"/>
    <w:rsid w:val="00E73663"/>
    <w:rsid w:val="00E75447"/>
    <w:rsid w:val="00E82B4C"/>
    <w:rsid w:val="00E8401F"/>
    <w:rsid w:val="00E84EEE"/>
    <w:rsid w:val="00E869B2"/>
    <w:rsid w:val="00E91F66"/>
    <w:rsid w:val="00E94438"/>
    <w:rsid w:val="00E952F4"/>
    <w:rsid w:val="00EA0996"/>
    <w:rsid w:val="00EA2004"/>
    <w:rsid w:val="00EA342D"/>
    <w:rsid w:val="00EA4204"/>
    <w:rsid w:val="00EA468B"/>
    <w:rsid w:val="00EA5D4E"/>
    <w:rsid w:val="00EA78AA"/>
    <w:rsid w:val="00EA7E42"/>
    <w:rsid w:val="00EB1CE9"/>
    <w:rsid w:val="00EC37A5"/>
    <w:rsid w:val="00EC3979"/>
    <w:rsid w:val="00ED250D"/>
    <w:rsid w:val="00ED2F85"/>
    <w:rsid w:val="00ED5D68"/>
    <w:rsid w:val="00ED7E61"/>
    <w:rsid w:val="00EE62FC"/>
    <w:rsid w:val="00F01F63"/>
    <w:rsid w:val="00F110F8"/>
    <w:rsid w:val="00F17697"/>
    <w:rsid w:val="00F211D1"/>
    <w:rsid w:val="00F23ECE"/>
    <w:rsid w:val="00F24FD4"/>
    <w:rsid w:val="00F26FB9"/>
    <w:rsid w:val="00F27239"/>
    <w:rsid w:val="00F2724A"/>
    <w:rsid w:val="00F3659E"/>
    <w:rsid w:val="00F37F32"/>
    <w:rsid w:val="00F43A53"/>
    <w:rsid w:val="00F45ABD"/>
    <w:rsid w:val="00F50FE8"/>
    <w:rsid w:val="00F612FA"/>
    <w:rsid w:val="00F6434C"/>
    <w:rsid w:val="00F71842"/>
    <w:rsid w:val="00F758E0"/>
    <w:rsid w:val="00F76C6A"/>
    <w:rsid w:val="00F77685"/>
    <w:rsid w:val="00F779A0"/>
    <w:rsid w:val="00F87800"/>
    <w:rsid w:val="00F91061"/>
    <w:rsid w:val="00F91094"/>
    <w:rsid w:val="00F97097"/>
    <w:rsid w:val="00FB1E42"/>
    <w:rsid w:val="00FB2A40"/>
    <w:rsid w:val="00FC0BFC"/>
    <w:rsid w:val="00FC15DA"/>
    <w:rsid w:val="00FC557B"/>
    <w:rsid w:val="00FC579D"/>
    <w:rsid w:val="00FC7369"/>
    <w:rsid w:val="00FD0939"/>
    <w:rsid w:val="00FD603A"/>
    <w:rsid w:val="00FE1EDF"/>
    <w:rsid w:val="00FE2AB3"/>
    <w:rsid w:val="00FE39F6"/>
    <w:rsid w:val="00FF0DE7"/>
    <w:rsid w:val="00FF51D6"/>
    <w:rsid w:val="00FF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CharCharCharChar">
    <w:name w:val="Char Char Char Char"/>
    <w:basedOn w:val="Normal"/>
    <w:rsid w:val="00FC7369"/>
    <w:pPr>
      <w:spacing w:after="160" w:line="240" w:lineRule="exact"/>
    </w:pPr>
    <w:rPr>
      <w:rFonts w:ascii="Verdana" w:hAnsi="Verdana"/>
      <w:sz w:val="20"/>
      <w:szCs w:val="20"/>
    </w:rPr>
  </w:style>
  <w:style w:type="paragraph" w:styleId="NormalWeb">
    <w:name w:val="Normal (Web)"/>
    <w:basedOn w:val="Normal"/>
    <w:uiPriority w:val="99"/>
    <w:rsid w:val="00FC7369"/>
    <w:pPr>
      <w:spacing w:before="100" w:beforeAutospacing="1" w:after="100" w:afterAutospacing="1"/>
    </w:pPr>
    <w:rPr>
      <w:sz w:val="24"/>
      <w:szCs w:val="24"/>
      <w:lang w:val="vi-VN" w:eastAsia="vi-VN"/>
    </w:rPr>
  </w:style>
  <w:style w:type="paragraph" w:styleId="BalloonText">
    <w:name w:val="Balloon Text"/>
    <w:basedOn w:val="Normal"/>
    <w:link w:val="BalloonTextChar"/>
    <w:rsid w:val="00957F9C"/>
    <w:rPr>
      <w:rFonts w:ascii="Segoe UI" w:hAnsi="Segoe UI"/>
      <w:sz w:val="18"/>
      <w:szCs w:val="18"/>
    </w:rPr>
  </w:style>
  <w:style w:type="character" w:customStyle="1" w:styleId="BalloonTextChar">
    <w:name w:val="Balloon Text Char"/>
    <w:link w:val="BalloonText"/>
    <w:rsid w:val="00957F9C"/>
    <w:rPr>
      <w:rFonts w:ascii="Segoe UI" w:hAnsi="Segoe UI" w:cs="Segoe UI"/>
      <w:sz w:val="18"/>
      <w:szCs w:val="18"/>
      <w:lang w:val="en-US" w:eastAsia="en-US"/>
    </w:rPr>
  </w:style>
  <w:style w:type="character" w:styleId="Strong">
    <w:name w:val="Strong"/>
    <w:uiPriority w:val="22"/>
    <w:qFormat/>
    <w:rsid w:val="001B7F5C"/>
    <w:rPr>
      <w:b/>
      <w:bCs/>
    </w:rPr>
  </w:style>
  <w:style w:type="character" w:customStyle="1" w:styleId="FooterChar">
    <w:name w:val="Footer Char"/>
    <w:link w:val="Footer"/>
    <w:uiPriority w:val="99"/>
    <w:rsid w:val="00585947"/>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4324">
      <w:bodyDiv w:val="1"/>
      <w:marLeft w:val="0"/>
      <w:marRight w:val="0"/>
      <w:marTop w:val="0"/>
      <w:marBottom w:val="0"/>
      <w:divBdr>
        <w:top w:val="none" w:sz="0" w:space="0" w:color="auto"/>
        <w:left w:val="none" w:sz="0" w:space="0" w:color="auto"/>
        <w:bottom w:val="none" w:sz="0" w:space="0" w:color="auto"/>
        <w:right w:val="none" w:sz="0" w:space="0" w:color="auto"/>
      </w:divBdr>
    </w:div>
    <w:div w:id="969479067">
      <w:bodyDiv w:val="1"/>
      <w:marLeft w:val="0"/>
      <w:marRight w:val="0"/>
      <w:marTop w:val="0"/>
      <w:marBottom w:val="0"/>
      <w:divBdr>
        <w:top w:val="none" w:sz="0" w:space="0" w:color="auto"/>
        <w:left w:val="none" w:sz="0" w:space="0" w:color="auto"/>
        <w:bottom w:val="none" w:sz="0" w:space="0" w:color="auto"/>
        <w:right w:val="none" w:sz="0" w:space="0" w:color="auto"/>
      </w:divBdr>
    </w:div>
    <w:div w:id="1364792782">
      <w:bodyDiv w:val="1"/>
      <w:marLeft w:val="0"/>
      <w:marRight w:val="0"/>
      <w:marTop w:val="0"/>
      <w:marBottom w:val="0"/>
      <w:divBdr>
        <w:top w:val="none" w:sz="0" w:space="0" w:color="auto"/>
        <w:left w:val="none" w:sz="0" w:space="0" w:color="auto"/>
        <w:bottom w:val="none" w:sz="0" w:space="0" w:color="auto"/>
        <w:right w:val="none" w:sz="0" w:space="0" w:color="auto"/>
      </w:divBdr>
    </w:div>
    <w:div w:id="13768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2992</Characters>
  <Application>Microsoft Office Word</Application>
  <DocSecurity>0</DocSecurity>
  <Lines>24</Lines>
  <Paragraphs>7</Paragraphs>
  <ScaleCrop>false</ScaleCrop>
  <Manager/>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2020-11-02T07:03:00Z</dcterms:created>
  <dcterms:modified xsi:type="dcterms:W3CDTF">2023-07-22T08:09:00Z</dcterms:modified>
</cp:coreProperties>
</file>