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87" w:type="dxa"/>
        <w:tblInd w:w="0" w:type="dxa"/>
        <w:tblLook w:val="04A0" w:firstRow="1" w:lastRow="0" w:firstColumn="1" w:lastColumn="0" w:noHBand="0" w:noVBand="1"/>
      </w:tblPr>
      <w:tblGrid>
        <w:gridCol w:w="5459"/>
        <w:gridCol w:w="4028"/>
      </w:tblGrid>
      <w:tr w:rsidR="00626178" w:rsidTr="00DE5DAE">
        <w:trPr>
          <w:trHeight w:val="1971"/>
        </w:trPr>
        <w:tc>
          <w:tcPr>
            <w:tcW w:w="5459" w:type="dxa"/>
            <w:tcBorders>
              <w:top w:val="nil"/>
              <w:left w:val="nil"/>
              <w:bottom w:val="nil"/>
              <w:right w:val="nil"/>
            </w:tcBorders>
          </w:tcPr>
          <w:p w:rsidR="00626178" w:rsidRDefault="00626178" w:rsidP="00DE5DAE">
            <w:pPr>
              <w:spacing w:after="0" w:line="259" w:lineRule="auto"/>
              <w:ind w:left="170" w:firstLine="0"/>
              <w:jc w:val="left"/>
            </w:pPr>
            <w:bookmarkStart w:id="0" w:name="_GoBack"/>
            <w:bookmarkEnd w:id="0"/>
            <w:r>
              <w:rPr>
                <w:sz w:val="24"/>
              </w:rPr>
              <w:t xml:space="preserve">TRƯỜNG THPT CHUYÊN BẮC NINH </w:t>
            </w:r>
          </w:p>
          <w:p w:rsidR="00626178" w:rsidRDefault="00626178" w:rsidP="00DE5DAE">
            <w:pPr>
              <w:spacing w:after="0" w:line="259" w:lineRule="auto"/>
              <w:ind w:left="987" w:firstLine="0"/>
              <w:jc w:val="left"/>
            </w:pPr>
            <w:r>
              <w:rPr>
                <w:b/>
                <w:sz w:val="24"/>
              </w:rPr>
              <w:t>TỔ LỊCH SỬ - GDCD</w:t>
            </w:r>
            <w:r>
              <w:rPr>
                <w:sz w:val="24"/>
              </w:rPr>
              <w:t xml:space="preserve">  </w:t>
            </w:r>
          </w:p>
          <w:p w:rsidR="00626178" w:rsidRDefault="00626178" w:rsidP="00DE5DAE">
            <w:pPr>
              <w:spacing w:after="21" w:line="259" w:lineRule="auto"/>
              <w:ind w:left="1053" w:firstLine="0"/>
              <w:jc w:val="left"/>
            </w:pPr>
            <w:r>
              <w:rPr>
                <w:rFonts w:ascii="Calibri" w:eastAsia="Calibri" w:hAnsi="Calibri" w:cs="Calibri"/>
                <w:noProof/>
                <w:sz w:val="22"/>
              </w:rPr>
              <mc:AlternateContent>
                <mc:Choice Requires="wpg">
                  <w:drawing>
                    <wp:inline distT="0" distB="0" distL="0" distR="0" wp14:anchorId="7DF4BB5B" wp14:editId="30C4891F">
                      <wp:extent cx="1352550" cy="9525"/>
                      <wp:effectExtent l="0" t="0" r="0" b="0"/>
                      <wp:docPr id="9919" name="Group 9919"/>
                      <wp:cNvGraphicFramePr/>
                      <a:graphic xmlns:a="http://schemas.openxmlformats.org/drawingml/2006/main">
                        <a:graphicData uri="http://schemas.microsoft.com/office/word/2010/wordprocessingGroup">
                          <wpg:wgp>
                            <wpg:cNvGrpSpPr/>
                            <wpg:grpSpPr>
                              <a:xfrm>
                                <a:off x="0" y="0"/>
                                <a:ext cx="1352550" cy="9525"/>
                                <a:chOff x="0" y="0"/>
                                <a:chExt cx="1352550" cy="9525"/>
                              </a:xfrm>
                            </wpg:grpSpPr>
                            <wps:wsp>
                              <wps:cNvPr id="237" name="Shape 237"/>
                              <wps:cNvSpPr/>
                              <wps:spPr>
                                <a:xfrm>
                                  <a:off x="0" y="0"/>
                                  <a:ext cx="1352550" cy="0"/>
                                </a:xfrm>
                                <a:custGeom>
                                  <a:avLst/>
                                  <a:gdLst/>
                                  <a:ahLst/>
                                  <a:cxnLst/>
                                  <a:rect l="0" t="0" r="0" b="0"/>
                                  <a:pathLst>
                                    <a:path w="1352550">
                                      <a:moveTo>
                                        <a:pt x="0" y="0"/>
                                      </a:moveTo>
                                      <a:lnTo>
                                        <a:pt x="1352550" y="0"/>
                                      </a:lnTo>
                                    </a:path>
                                  </a:pathLst>
                                </a:custGeom>
                                <a:noFill/>
                                <a:ln w="9525" cap="flat" cmpd="sng" algn="ctr">
                                  <a:solidFill>
                                    <a:srgbClr val="000000"/>
                                  </a:solidFill>
                                  <a:prstDash val="solid"/>
                                  <a:round/>
                                </a:ln>
                                <a:effectLst/>
                              </wps:spPr>
                              <wps:bodyPr/>
                            </wps:wsp>
                          </wpg:wgp>
                        </a:graphicData>
                      </a:graphic>
                    </wp:inline>
                  </w:drawing>
                </mc:Choice>
                <mc:Fallback>
                  <w:pict>
                    <v:group w14:anchorId="7174C527" id="Group 9919" o:spid="_x0000_s1026" style="width:106.5pt;height:.75pt;mso-position-horizontal-relative:char;mso-position-vertical-relative:line" coordsize="135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">
                      <v:shape id="Shape 237" o:spid="_x0000_s1027" style="position:absolute;width:13525;height:0;visibility:visible;mso-wrap-style:square;v-text-anchor:top" coordsize="135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" path="m,l1352550,e" filled="f">
                        <v:path arrowok="t" textboxrect="0,0,1352550,0"/>
                      </v:shape>
                      <w10:anchorlock/>
                    </v:group>
                  </w:pict>
                </mc:Fallback>
              </mc:AlternateContent>
            </w:r>
          </w:p>
          <w:p w:rsidR="00626178" w:rsidRDefault="00626178" w:rsidP="00DE5DAE">
            <w:pPr>
              <w:spacing w:after="0" w:line="259" w:lineRule="auto"/>
              <w:ind w:left="2144" w:firstLine="0"/>
              <w:jc w:val="left"/>
            </w:pPr>
            <w:r>
              <w:rPr>
                <w:sz w:val="24"/>
              </w:rPr>
              <w:t xml:space="preserve"> </w:t>
            </w:r>
          </w:p>
          <w:p w:rsidR="00626178" w:rsidRDefault="00626178" w:rsidP="00DE5DAE">
            <w:pPr>
              <w:spacing w:after="0" w:line="259" w:lineRule="auto"/>
              <w:ind w:left="946" w:firstLine="0"/>
              <w:jc w:val="left"/>
            </w:pPr>
            <w:r>
              <w:rPr>
                <w:sz w:val="24"/>
              </w:rPr>
              <w:t>(</w:t>
            </w:r>
            <w:r>
              <w:rPr>
                <w:i/>
                <w:sz w:val="24"/>
              </w:rPr>
              <w:t xml:space="preserve">Đề thi gồm có 05 trang) </w:t>
            </w:r>
          </w:p>
          <w:p w:rsidR="00626178" w:rsidRDefault="00626178" w:rsidP="00DE5DAE">
            <w:pPr>
              <w:spacing w:after="0" w:line="259" w:lineRule="auto"/>
              <w:ind w:left="0" w:firstLine="0"/>
              <w:jc w:val="left"/>
            </w:pPr>
            <w:r>
              <w:rPr>
                <w:sz w:val="24"/>
              </w:rPr>
              <w:t xml:space="preserve"> </w:t>
            </w:r>
          </w:p>
        </w:tc>
        <w:tc>
          <w:tcPr>
            <w:tcW w:w="4028" w:type="dxa"/>
            <w:tcBorders>
              <w:top w:val="nil"/>
              <w:left w:val="nil"/>
              <w:bottom w:val="nil"/>
              <w:right w:val="nil"/>
            </w:tcBorders>
          </w:tcPr>
          <w:p w:rsidR="00626178" w:rsidRDefault="00626178" w:rsidP="00DE5DAE">
            <w:pPr>
              <w:spacing w:after="0" w:line="259" w:lineRule="auto"/>
              <w:ind w:left="0" w:firstLine="0"/>
            </w:pPr>
            <w:r>
              <w:rPr>
                <w:b/>
                <w:sz w:val="28"/>
              </w:rPr>
              <w:t>ĐỀ KIỂM TRA ĐỊNH KÌ LẦN 2</w:t>
            </w:r>
            <w:r>
              <w:rPr>
                <w:b/>
                <w:sz w:val="24"/>
              </w:rPr>
              <w:t xml:space="preserve"> </w:t>
            </w:r>
          </w:p>
          <w:p w:rsidR="00626178" w:rsidRDefault="00626178" w:rsidP="00DE5DAE">
            <w:pPr>
              <w:spacing w:after="0" w:line="259" w:lineRule="auto"/>
              <w:ind w:left="0" w:right="61" w:firstLine="0"/>
              <w:jc w:val="center"/>
            </w:pPr>
            <w:r>
              <w:rPr>
                <w:b/>
              </w:rPr>
              <w:t xml:space="preserve">Môn: LỊCH SỬ 12 </w:t>
            </w:r>
          </w:p>
          <w:p w:rsidR="00626178" w:rsidRDefault="00626178" w:rsidP="00DE5DAE">
            <w:pPr>
              <w:spacing w:after="0" w:line="259" w:lineRule="auto"/>
              <w:ind w:left="0" w:right="58" w:firstLine="0"/>
              <w:jc w:val="center"/>
            </w:pPr>
            <w:r>
              <w:rPr>
                <w:i/>
              </w:rPr>
              <w:t xml:space="preserve">Thời gian làm bài: 50 phút;  </w:t>
            </w:r>
          </w:p>
          <w:p w:rsidR="00626178" w:rsidRDefault="00626178" w:rsidP="00DE5DAE">
            <w:pPr>
              <w:spacing w:after="0" w:line="259" w:lineRule="auto"/>
              <w:ind w:left="0" w:right="61" w:firstLine="0"/>
              <w:jc w:val="center"/>
            </w:pPr>
            <w:r>
              <w:rPr>
                <w:i/>
              </w:rPr>
              <w:t xml:space="preserve">(40 câu trắc nghiệm) </w:t>
            </w:r>
          </w:p>
          <w:p w:rsidR="00626178" w:rsidRDefault="00626178" w:rsidP="00DE5DAE">
            <w:pPr>
              <w:spacing w:after="0" w:line="259" w:lineRule="auto"/>
              <w:ind w:left="0" w:right="43" w:firstLine="0"/>
              <w:jc w:val="center"/>
            </w:pPr>
            <w:r>
              <w:rPr>
                <w:b/>
                <w:sz w:val="6"/>
              </w:rPr>
              <w:t xml:space="preserve"> </w:t>
            </w:r>
          </w:p>
        </w:tc>
      </w:tr>
    </w:tbl>
    <w:p w:rsidR="00626178" w:rsidRDefault="00626178" w:rsidP="00626178">
      <w:pPr>
        <w:spacing w:after="0" w:line="259" w:lineRule="auto"/>
        <w:ind w:left="0" w:right="6" w:firstLine="0"/>
        <w:jc w:val="center"/>
      </w:pPr>
      <w:r>
        <w:rPr>
          <w:i/>
        </w:rPr>
        <w:t>(Thí sinh không được sử dụng tài liệu)</w:t>
      </w:r>
      <w:r>
        <w:t xml:space="preserve"> </w:t>
      </w:r>
    </w:p>
    <w:p w:rsidR="00626178" w:rsidRDefault="00626178">
      <w:pPr>
        <w:spacing w:after="0" w:line="259" w:lineRule="auto"/>
        <w:ind w:left="0" w:firstLine="0"/>
        <w:jc w:val="left"/>
        <w:rPr>
          <w:b/>
        </w:rPr>
      </w:pPr>
    </w:p>
    <w:p w:rsidR="00845BE0" w:rsidRDefault="00C976AD">
      <w:pPr>
        <w:spacing w:after="0" w:line="259" w:lineRule="auto"/>
        <w:ind w:left="0" w:firstLine="0"/>
        <w:jc w:val="left"/>
      </w:pPr>
      <w:r>
        <w:rPr>
          <w:b/>
        </w:rPr>
        <w:t>Họ, tên thí sinh:..................................................................... Số báo danh: .............................</w:t>
      </w:r>
      <w:r>
        <w:rPr>
          <w:b/>
          <w:sz w:val="24"/>
        </w:rPr>
        <w:t xml:space="preserve"> </w:t>
      </w:r>
    </w:p>
    <w:p w:rsidR="00845BE0" w:rsidRDefault="00C976AD">
      <w:pPr>
        <w:spacing w:after="58" w:line="259" w:lineRule="auto"/>
        <w:ind w:left="0" w:firstLine="0"/>
        <w:jc w:val="left"/>
      </w:pPr>
      <w:r>
        <w:rPr>
          <w:sz w:val="24"/>
        </w:rPr>
        <w:t xml:space="preserve"> </w:t>
      </w:r>
    </w:p>
    <w:p w:rsidR="00845BE0" w:rsidRDefault="00C976AD">
      <w:r>
        <w:rPr>
          <w:b/>
          <w:color w:val="0000FF"/>
          <w:sz w:val="24"/>
        </w:rPr>
        <w:t>Câu 1:</w:t>
      </w:r>
      <w:r>
        <w:t xml:space="preserve"> Bán đảo Triều Tiên bị chia cắt làm hai miền theo vĩ tuyến 38 từ sau Chiến tranh thế giới thứ hai cho đến nay là do </w:t>
      </w:r>
    </w:p>
    <w:p w:rsidR="00845BE0" w:rsidRDefault="00C976AD">
      <w:pPr>
        <w:numPr>
          <w:ilvl w:val="0"/>
          <w:numId w:val="1"/>
        </w:numPr>
        <w:ind w:hanging="293"/>
      </w:pPr>
      <w:r>
        <w:t>thỏa thuận của Mĩ và Liên Xô.</w:t>
      </w:r>
      <w:r>
        <w:rPr>
          <w:sz w:val="24"/>
        </w:rPr>
        <w:t xml:space="preserve"> </w:t>
      </w:r>
    </w:p>
    <w:p w:rsidR="00845BE0" w:rsidRDefault="00C976AD">
      <w:pPr>
        <w:numPr>
          <w:ilvl w:val="0"/>
          <w:numId w:val="1"/>
        </w:numPr>
        <w:ind w:hanging="293"/>
      </w:pPr>
      <w:r>
        <w:t>quyết định của Hội nghị Ianta (2- 1945).</w:t>
      </w:r>
      <w:r>
        <w:rPr>
          <w:sz w:val="24"/>
        </w:rPr>
        <w:t xml:space="preserve"> </w:t>
      </w:r>
    </w:p>
    <w:p w:rsidR="00845BE0" w:rsidRDefault="00C976AD">
      <w:pPr>
        <w:numPr>
          <w:ilvl w:val="0"/>
          <w:numId w:val="1"/>
        </w:numPr>
        <w:ind w:hanging="293"/>
      </w:pPr>
      <w:r>
        <w:t>hai miền Triều Tiên thỏa thuận, kí kết hiệp định tại Bàn Môn Điếm (1953).</w:t>
      </w:r>
      <w:r>
        <w:rPr>
          <w:sz w:val="24"/>
        </w:rPr>
        <w:t xml:space="preserve"> </w:t>
      </w:r>
    </w:p>
    <w:p w:rsidR="00845BE0" w:rsidRDefault="00C976AD">
      <w:pPr>
        <w:numPr>
          <w:ilvl w:val="0"/>
          <w:numId w:val="1"/>
        </w:numPr>
        <w:spacing w:after="49"/>
        <w:ind w:hanging="293"/>
      </w:pPr>
      <w:r>
        <w:t>tác động của cuộc Chiến tranh lạnh.</w:t>
      </w:r>
      <w:r>
        <w:rPr>
          <w:sz w:val="24"/>
        </w:rPr>
        <w:t xml:space="preserve"> </w:t>
      </w:r>
    </w:p>
    <w:p w:rsidR="00845BE0" w:rsidRDefault="00C976AD">
      <w:r>
        <w:rPr>
          <w:b/>
          <w:color w:val="0000FF"/>
          <w:sz w:val="24"/>
        </w:rPr>
        <w:t>Câu 2:</w:t>
      </w:r>
      <w:r>
        <w:t xml:space="preserve"> Chỉ thị “</w:t>
      </w:r>
      <w:r>
        <w:rPr>
          <w:i/>
        </w:rPr>
        <w:t>Nhật - Pháp bắn nhau và hành động của chúng ta</w:t>
      </w:r>
      <w:r>
        <w:t xml:space="preserve">” đã xác định kẻ thù chính của dân tộc Việt Nam lúc này là </w:t>
      </w:r>
    </w:p>
    <w:p w:rsidR="00845BE0" w:rsidRDefault="00C976AD">
      <w:pPr>
        <w:tabs>
          <w:tab w:val="center" w:pos="2069"/>
          <w:tab w:val="center" w:pos="6050"/>
        </w:tabs>
        <w:ind w:left="0" w:firstLine="0"/>
        <w:jc w:val="left"/>
      </w:pPr>
      <w:r>
        <w:rPr>
          <w:rFonts w:ascii="Calibri" w:eastAsia="Calibri" w:hAnsi="Calibri" w:cs="Calibri"/>
          <w:sz w:val="22"/>
        </w:rPr>
        <w:tab/>
      </w:r>
      <w:r>
        <w:rPr>
          <w:b/>
          <w:color w:val="3366FF"/>
          <w:sz w:val="24"/>
        </w:rPr>
        <w:t xml:space="preserve">A. </w:t>
      </w:r>
      <w:r>
        <w:t>thực dân Pháp và phát xít Nhật.</w:t>
      </w:r>
      <w:r>
        <w:rPr>
          <w:sz w:val="24"/>
        </w:rPr>
        <w:t xml:space="preserve"> </w:t>
      </w:r>
      <w:r>
        <w:rPr>
          <w:sz w:val="24"/>
        </w:rPr>
        <w:tab/>
      </w:r>
      <w:r>
        <w:rPr>
          <w:b/>
          <w:color w:val="3366FF"/>
          <w:sz w:val="24"/>
        </w:rPr>
        <w:t xml:space="preserve">B. </w:t>
      </w:r>
      <w:r>
        <w:t>thực dân Pháp.</w:t>
      </w:r>
      <w:r>
        <w:rPr>
          <w:sz w:val="24"/>
        </w:rPr>
        <w:t xml:space="preserve"> </w:t>
      </w:r>
    </w:p>
    <w:p w:rsidR="00845BE0" w:rsidRDefault="00C976AD">
      <w:pPr>
        <w:tabs>
          <w:tab w:val="center" w:pos="1054"/>
          <w:tab w:val="center" w:pos="5990"/>
        </w:tabs>
        <w:spacing w:after="50"/>
        <w:ind w:left="0" w:firstLine="0"/>
        <w:jc w:val="left"/>
      </w:pPr>
      <w:r>
        <w:rPr>
          <w:rFonts w:ascii="Calibri" w:eastAsia="Calibri" w:hAnsi="Calibri" w:cs="Calibri"/>
          <w:sz w:val="22"/>
        </w:rPr>
        <w:tab/>
      </w:r>
      <w:r>
        <w:rPr>
          <w:b/>
          <w:color w:val="3366FF"/>
          <w:sz w:val="24"/>
        </w:rPr>
        <w:t xml:space="preserve">C. </w:t>
      </w:r>
      <w:r>
        <w:t>đế quốc Mĩ.</w:t>
      </w:r>
      <w:r>
        <w:rPr>
          <w:sz w:val="24"/>
        </w:rPr>
        <w:t xml:space="preserve"> </w:t>
      </w:r>
      <w:r>
        <w:rPr>
          <w:sz w:val="24"/>
        </w:rPr>
        <w:tab/>
      </w:r>
      <w:r>
        <w:rPr>
          <w:b/>
          <w:color w:val="3366FF"/>
          <w:sz w:val="24"/>
        </w:rPr>
        <w:t xml:space="preserve">D. </w:t>
      </w:r>
      <w:r>
        <w:t>phát xít Nhật.</w:t>
      </w:r>
      <w:r>
        <w:rPr>
          <w:sz w:val="24"/>
        </w:rPr>
        <w:t xml:space="preserve"> </w:t>
      </w:r>
    </w:p>
    <w:p w:rsidR="00845BE0" w:rsidRDefault="00C976AD">
      <w:r>
        <w:rPr>
          <w:b/>
          <w:color w:val="0000FF"/>
          <w:sz w:val="24"/>
        </w:rPr>
        <w:t>Câu 3:</w:t>
      </w:r>
      <w:r>
        <w:t xml:space="preserve"> Đảng cộng sản Việt Nam ra đời là sản phẩm của </w:t>
      </w:r>
    </w:p>
    <w:p w:rsidR="00845BE0" w:rsidRDefault="00C976AD">
      <w:pPr>
        <w:numPr>
          <w:ilvl w:val="0"/>
          <w:numId w:val="2"/>
        </w:numPr>
        <w:ind w:hanging="293"/>
      </w:pPr>
      <w:r>
        <w:t>sự kết hợp giữa chủ nghĩa Mác - Lênin và phong trào yêu nước.</w:t>
      </w:r>
      <w:r>
        <w:rPr>
          <w:sz w:val="24"/>
        </w:rPr>
        <w:t xml:space="preserve"> </w:t>
      </w:r>
    </w:p>
    <w:p w:rsidR="00845BE0" w:rsidRDefault="00C976AD">
      <w:pPr>
        <w:numPr>
          <w:ilvl w:val="0"/>
          <w:numId w:val="2"/>
        </w:numPr>
        <w:ind w:hanging="293"/>
      </w:pPr>
      <w:r>
        <w:t>quá trình truyền bá lý luận Mác - Lênin của Nguyễn Ái Quốc.</w:t>
      </w:r>
      <w:r>
        <w:rPr>
          <w:sz w:val="24"/>
        </w:rPr>
        <w:t xml:space="preserve"> </w:t>
      </w:r>
    </w:p>
    <w:p w:rsidR="00845BE0" w:rsidRDefault="00C976AD">
      <w:pPr>
        <w:numPr>
          <w:ilvl w:val="0"/>
          <w:numId w:val="2"/>
        </w:numPr>
        <w:spacing w:after="11"/>
        <w:ind w:hanging="293"/>
      </w:pPr>
      <w:r>
        <w:t>sự kết hợp giữa chủ nghĩa Mác - Lênin, phong trào công nhân và phong trào yêu nước.</w:t>
      </w:r>
      <w:r>
        <w:rPr>
          <w:sz w:val="24"/>
        </w:rPr>
        <w:t xml:space="preserve"> </w:t>
      </w:r>
    </w:p>
    <w:p w:rsidR="00845BE0" w:rsidRDefault="00C976AD">
      <w:pPr>
        <w:numPr>
          <w:ilvl w:val="0"/>
          <w:numId w:val="2"/>
        </w:numPr>
        <w:spacing w:after="46"/>
        <w:ind w:hanging="293"/>
      </w:pPr>
      <w:r>
        <w:t>phong trào đấu tranh của giai cấp công nhân Việt Nam.</w:t>
      </w:r>
      <w:r>
        <w:rPr>
          <w:sz w:val="24"/>
        </w:rPr>
        <w:t xml:space="preserve"> </w:t>
      </w:r>
    </w:p>
    <w:p w:rsidR="00845BE0" w:rsidRDefault="00C976AD">
      <w:r>
        <w:rPr>
          <w:b/>
          <w:color w:val="0000FF"/>
          <w:sz w:val="24"/>
        </w:rPr>
        <w:t>Câu 4:</w:t>
      </w:r>
      <w:r>
        <w:t xml:space="preserve"> Trong phong trào giải phóng dân tộc sau Chiến tranh thế giới thứ hai, châu Phi được mệnh danh là </w:t>
      </w:r>
      <w:r>
        <w:rPr>
          <w:i/>
        </w:rPr>
        <w:t xml:space="preserve">“Lục địa trỗi dậy” </w:t>
      </w:r>
      <w:r>
        <w:t xml:space="preserve">vì </w:t>
      </w:r>
    </w:p>
    <w:p w:rsidR="00845BE0" w:rsidRDefault="00C976AD">
      <w:pPr>
        <w:numPr>
          <w:ilvl w:val="0"/>
          <w:numId w:val="3"/>
        </w:numPr>
        <w:ind w:hanging="293"/>
      </w:pPr>
      <w:r>
        <w:t>phong trào giải phóng dân tộc phát triển mạnh ở châu lục này.</w:t>
      </w:r>
      <w:r>
        <w:rPr>
          <w:sz w:val="24"/>
        </w:rPr>
        <w:t xml:space="preserve"> </w:t>
      </w:r>
    </w:p>
    <w:p w:rsidR="00845BE0" w:rsidRDefault="00C976AD">
      <w:pPr>
        <w:numPr>
          <w:ilvl w:val="0"/>
          <w:numId w:val="3"/>
        </w:numPr>
        <w:ind w:hanging="293"/>
      </w:pPr>
      <w:r>
        <w:t>17 nước giành được độc lập ở châu lục này.</w:t>
      </w:r>
      <w:r>
        <w:rPr>
          <w:sz w:val="24"/>
        </w:rPr>
        <w:t xml:space="preserve"> </w:t>
      </w:r>
    </w:p>
    <w:p w:rsidR="00845BE0" w:rsidRDefault="00C976AD">
      <w:pPr>
        <w:numPr>
          <w:ilvl w:val="0"/>
          <w:numId w:val="3"/>
        </w:numPr>
        <w:ind w:hanging="293"/>
      </w:pPr>
      <w:r>
        <w:t>là lá cờ đầu trong cuộc đấu tranh chống chủ nghĩa thực dân.</w:t>
      </w:r>
      <w:r>
        <w:rPr>
          <w:sz w:val="24"/>
        </w:rPr>
        <w:t xml:space="preserve"> </w:t>
      </w:r>
    </w:p>
    <w:p w:rsidR="00845BE0" w:rsidRDefault="00C976AD">
      <w:pPr>
        <w:numPr>
          <w:ilvl w:val="0"/>
          <w:numId w:val="3"/>
        </w:numPr>
        <w:spacing w:after="48"/>
        <w:ind w:hanging="293"/>
      </w:pPr>
      <w:r>
        <w:t>đã làm rung chuyển hệ thống thuộc địa của chủ nghĩa thực dân mới ở châu lục này.</w:t>
      </w:r>
      <w:r>
        <w:rPr>
          <w:sz w:val="24"/>
        </w:rPr>
        <w:t xml:space="preserve"> </w:t>
      </w:r>
    </w:p>
    <w:p w:rsidR="00845BE0" w:rsidRDefault="00C976AD">
      <w:r>
        <w:rPr>
          <w:b/>
          <w:color w:val="0000FF"/>
          <w:sz w:val="24"/>
        </w:rPr>
        <w:t>Câu 5:</w:t>
      </w:r>
      <w:r>
        <w:t xml:space="preserve"> Bài học kinh nghiệm rút ra cho Việt Nam từ sự tan rã của chế độ xã hội chủ nghĩa ở Liên Xô và các nước Đông Âu là </w:t>
      </w:r>
    </w:p>
    <w:p w:rsidR="00845BE0" w:rsidRDefault="00C976AD">
      <w:pPr>
        <w:numPr>
          <w:ilvl w:val="0"/>
          <w:numId w:val="4"/>
        </w:numPr>
        <w:ind w:hanging="293"/>
      </w:pPr>
      <w:r>
        <w:t>tập trung cải cách hệ thống chính trị và đổi mới tư tưởng.</w:t>
      </w:r>
      <w:r>
        <w:rPr>
          <w:sz w:val="24"/>
        </w:rPr>
        <w:t xml:space="preserve"> </w:t>
      </w:r>
    </w:p>
    <w:p w:rsidR="00845BE0" w:rsidRDefault="00C976AD">
      <w:pPr>
        <w:numPr>
          <w:ilvl w:val="0"/>
          <w:numId w:val="4"/>
        </w:numPr>
        <w:ind w:hanging="293"/>
      </w:pPr>
      <w:r>
        <w:t>kiên định con đường tư bản chủ nghĩa, giữ vững vai trò lãnh đạo của Đảng Cộng sản.</w:t>
      </w:r>
      <w:r>
        <w:rPr>
          <w:sz w:val="24"/>
        </w:rPr>
        <w:t xml:space="preserve"> </w:t>
      </w:r>
    </w:p>
    <w:p w:rsidR="00845BE0" w:rsidRDefault="00C976AD">
      <w:pPr>
        <w:numPr>
          <w:ilvl w:val="0"/>
          <w:numId w:val="4"/>
        </w:numPr>
        <w:ind w:hanging="293"/>
      </w:pPr>
      <w:r>
        <w:t>thừa nhận chế độ đa nguyên, đa đảng.</w:t>
      </w:r>
      <w:r>
        <w:rPr>
          <w:sz w:val="24"/>
        </w:rPr>
        <w:t xml:space="preserve"> </w:t>
      </w:r>
    </w:p>
    <w:p w:rsidR="00845BE0" w:rsidRDefault="00C976AD">
      <w:pPr>
        <w:numPr>
          <w:ilvl w:val="0"/>
          <w:numId w:val="4"/>
        </w:numPr>
        <w:spacing w:after="46"/>
        <w:ind w:hanging="293"/>
      </w:pPr>
      <w:r>
        <w:t>kiên định con đường xã hội chủ nghĩa, giữ vững vai trò lãnh đạo của Đảng Cộng sản.</w:t>
      </w:r>
      <w:r>
        <w:rPr>
          <w:sz w:val="24"/>
        </w:rPr>
        <w:t xml:space="preserve"> </w:t>
      </w:r>
    </w:p>
    <w:p w:rsidR="00845BE0" w:rsidRDefault="00C976AD">
      <w:pPr>
        <w:spacing w:after="0" w:line="240" w:lineRule="auto"/>
        <w:ind w:left="0" w:firstLine="0"/>
        <w:jc w:val="left"/>
      </w:pPr>
      <w:r>
        <w:rPr>
          <w:b/>
          <w:color w:val="0000FF"/>
          <w:sz w:val="24"/>
        </w:rPr>
        <w:t>Câu 6:</w:t>
      </w:r>
      <w:r>
        <w:rPr>
          <w:i/>
        </w:rPr>
        <w:t xml:space="preserve"> “Muốn được giải phóng, các dân tộc chỉ có thể trông cậy vào lực lượng của bản thân mình” </w:t>
      </w:r>
      <w:r>
        <w:t xml:space="preserve">là kết luận của Nguyễn Ái Quốc sau khi </w:t>
      </w:r>
    </w:p>
    <w:p w:rsidR="00845BE0" w:rsidRDefault="00C976AD">
      <w:pPr>
        <w:numPr>
          <w:ilvl w:val="0"/>
          <w:numId w:val="5"/>
        </w:numPr>
        <w:ind w:hanging="293"/>
      </w:pPr>
      <w:r>
        <w:t>Nguyễn Ái Quốc lập ra Hội Liên hiệp thuộc địa ở Pari.</w:t>
      </w:r>
      <w:r>
        <w:rPr>
          <w:sz w:val="24"/>
        </w:rPr>
        <w:t xml:space="preserve"> </w:t>
      </w:r>
    </w:p>
    <w:p w:rsidR="00845BE0" w:rsidRDefault="00C976AD">
      <w:pPr>
        <w:numPr>
          <w:ilvl w:val="0"/>
          <w:numId w:val="5"/>
        </w:numPr>
        <w:ind w:hanging="293"/>
      </w:pPr>
      <w:r>
        <w:t>Bản yêu sách của nhân dân An Nam không được Hội nghị Vecxai chấp nhận.</w:t>
      </w:r>
      <w:r>
        <w:rPr>
          <w:sz w:val="24"/>
        </w:rPr>
        <w:t xml:space="preserve"> </w:t>
      </w:r>
    </w:p>
    <w:p w:rsidR="00845BE0" w:rsidRDefault="00C976AD">
      <w:pPr>
        <w:numPr>
          <w:ilvl w:val="0"/>
          <w:numId w:val="5"/>
        </w:numPr>
        <w:ind w:hanging="293"/>
      </w:pPr>
      <w:r>
        <w:t>Nguyễn Ái Quốc đọc bản Sơ thảo luận cương của Lênin.</w:t>
      </w:r>
      <w:r>
        <w:rPr>
          <w:sz w:val="24"/>
        </w:rPr>
        <w:t xml:space="preserve"> </w:t>
      </w:r>
    </w:p>
    <w:p w:rsidR="00845BE0" w:rsidRDefault="00C976AD">
      <w:pPr>
        <w:numPr>
          <w:ilvl w:val="0"/>
          <w:numId w:val="5"/>
        </w:numPr>
        <w:spacing w:after="49"/>
        <w:ind w:hanging="293"/>
      </w:pPr>
      <w:r>
        <w:t>Nguyễn Ái Quốc thực sự trở thành chiến sĩ cộng sản.</w:t>
      </w:r>
      <w:r>
        <w:rPr>
          <w:sz w:val="24"/>
        </w:rPr>
        <w:t xml:space="preserve"> </w:t>
      </w:r>
    </w:p>
    <w:p w:rsidR="00845BE0" w:rsidRDefault="00C976AD">
      <w:r>
        <w:rPr>
          <w:b/>
          <w:color w:val="0000FF"/>
          <w:sz w:val="24"/>
        </w:rPr>
        <w:t>Câu 7:</w:t>
      </w:r>
      <w:r>
        <w:t xml:space="preserve"> Điểm mới của Hội nghị Ban chấp hành Trung ương Đảng Cộng sản Đông Dương (5-</w:t>
      </w:r>
    </w:p>
    <w:p w:rsidR="00845BE0" w:rsidRDefault="00C976AD">
      <w:r>
        <w:lastRenderedPageBreak/>
        <w:t xml:space="preserve">1941) so với Hội nghị Trung ương (11-1939) là </w:t>
      </w:r>
    </w:p>
    <w:p w:rsidR="00845BE0" w:rsidRDefault="00C976AD">
      <w:pPr>
        <w:numPr>
          <w:ilvl w:val="0"/>
          <w:numId w:val="30"/>
        </w:numPr>
        <w:ind w:hanging="293"/>
      </w:pPr>
      <w:r>
        <w:t>giải quyết vấn đề dân tộc trong khuôn khổ từng nước ở Đông Dương.</w:t>
      </w:r>
      <w:r>
        <w:rPr>
          <w:sz w:val="24"/>
        </w:rPr>
        <w:t xml:space="preserve"> </w:t>
      </w:r>
    </w:p>
    <w:p w:rsidR="00845BE0" w:rsidRDefault="00C976AD">
      <w:pPr>
        <w:numPr>
          <w:ilvl w:val="0"/>
          <w:numId w:val="30"/>
        </w:numPr>
        <w:ind w:hanging="293"/>
      </w:pPr>
      <w:r>
        <w:t>tạm gác khẩu hiệu cách mạng ruộng đất, thực hiện giảm tô giảm tức.</w:t>
      </w:r>
      <w:r>
        <w:rPr>
          <w:sz w:val="24"/>
        </w:rPr>
        <w:t xml:space="preserve"> </w:t>
      </w:r>
    </w:p>
    <w:p w:rsidR="00845BE0" w:rsidRDefault="00C976AD">
      <w:pPr>
        <w:numPr>
          <w:ilvl w:val="0"/>
          <w:numId w:val="30"/>
        </w:numPr>
        <w:ind w:hanging="293"/>
      </w:pPr>
      <w:r>
        <w:t>thành lập Mặt trận thống nhất rộng rãi chống đế quốc.</w:t>
      </w:r>
      <w:r>
        <w:rPr>
          <w:sz w:val="24"/>
        </w:rPr>
        <w:t xml:space="preserve"> </w:t>
      </w:r>
    </w:p>
    <w:p w:rsidR="00845BE0" w:rsidRDefault="00C976AD">
      <w:pPr>
        <w:numPr>
          <w:ilvl w:val="0"/>
          <w:numId w:val="30"/>
        </w:numPr>
        <w:ind w:hanging="293"/>
      </w:pPr>
      <w:r>
        <w:t>đề cao nhiệm vụ giải phóng dân tộc, chống đế quốc và phong kiến.</w:t>
      </w:r>
      <w:r>
        <w:rPr>
          <w:sz w:val="24"/>
        </w:rPr>
        <w:t xml:space="preserve"> </w:t>
      </w:r>
    </w:p>
    <w:p w:rsidR="00845BE0" w:rsidRDefault="00C976AD">
      <w:r>
        <w:rPr>
          <w:b/>
          <w:color w:val="0000FF"/>
          <w:sz w:val="24"/>
        </w:rPr>
        <w:t>Câu 8:</w:t>
      </w:r>
      <w:r>
        <w:t xml:space="preserve"> Để khắc phục hạn chế về nhiệm vụ cách mạng trong Luận cương chính trị (10/1930), thời kì 1939 - 1945, Đảng ta đã chủ trương </w:t>
      </w:r>
    </w:p>
    <w:p w:rsidR="00845BE0" w:rsidRDefault="00C976AD">
      <w:pPr>
        <w:numPr>
          <w:ilvl w:val="0"/>
          <w:numId w:val="31"/>
        </w:numPr>
        <w:ind w:firstLine="283"/>
      </w:pPr>
      <w:r>
        <w:t>đặt nhiệm vụ giải phóng dân tộc lên hàng đầu, tạm gác khẩu hiệu cách mạng ruộng đất.</w:t>
      </w:r>
      <w:r>
        <w:rPr>
          <w:sz w:val="24"/>
        </w:rPr>
        <w:t xml:space="preserve"> </w:t>
      </w:r>
    </w:p>
    <w:p w:rsidR="00845BE0" w:rsidRDefault="00C976AD">
      <w:pPr>
        <w:numPr>
          <w:ilvl w:val="0"/>
          <w:numId w:val="31"/>
        </w:numPr>
        <w:ind w:firstLine="283"/>
      </w:pPr>
      <w:r>
        <w:t>tạm gác khẩu hiệu cách mạng ruộng đất, đề ra khẩu hiệu tịch thu ruộng đất của bọn thực dân đế quốc và địa chủ phản bội quyền lợi dân tộc.</w:t>
      </w:r>
      <w:r>
        <w:rPr>
          <w:sz w:val="24"/>
        </w:rPr>
        <w:t xml:space="preserve"> </w:t>
      </w:r>
    </w:p>
    <w:p w:rsidR="00845BE0" w:rsidRDefault="00C976AD">
      <w:pPr>
        <w:numPr>
          <w:ilvl w:val="0"/>
          <w:numId w:val="31"/>
        </w:numPr>
        <w:ind w:firstLine="283"/>
      </w:pPr>
      <w:r>
        <w:t>giảm tô, giảm thuế, chia ruộng đất công, tiến tới thực hiện người cày có ruộng.</w:t>
      </w:r>
      <w:r>
        <w:rPr>
          <w:sz w:val="24"/>
        </w:rPr>
        <w:t xml:space="preserve"> </w:t>
      </w:r>
    </w:p>
    <w:p w:rsidR="00845BE0" w:rsidRDefault="00C976AD">
      <w:pPr>
        <w:numPr>
          <w:ilvl w:val="0"/>
          <w:numId w:val="31"/>
        </w:numPr>
        <w:spacing w:after="52"/>
        <w:ind w:firstLine="283"/>
      </w:pPr>
      <w:r>
        <w:t>thay khẩu hiệu lập chính quyền Xô viết công nông binh bằng khẩu hiệu lập Chính phủ dân chủ cộng hòa.</w:t>
      </w:r>
      <w:r>
        <w:rPr>
          <w:sz w:val="24"/>
        </w:rPr>
        <w:t xml:space="preserve"> </w:t>
      </w:r>
    </w:p>
    <w:p w:rsidR="00845BE0" w:rsidRDefault="00C976AD">
      <w:pPr>
        <w:ind w:left="283" w:hanging="283"/>
      </w:pPr>
      <w:r>
        <w:rPr>
          <w:b/>
          <w:color w:val="0000FF"/>
          <w:sz w:val="24"/>
        </w:rPr>
        <w:t>Câu 9:</w:t>
      </w:r>
      <w:r>
        <w:t xml:space="preserve"> Mục tiêu của công cuộc cải cách - mở cửa do Đảng Cộng sản Trung Quốc đề ra từ năm 1978 là </w:t>
      </w:r>
      <w:r>
        <w:rPr>
          <w:b/>
          <w:color w:val="3366FF"/>
          <w:sz w:val="24"/>
        </w:rPr>
        <w:t xml:space="preserve">A. </w:t>
      </w:r>
      <w:r>
        <w:t>biến Trung Quốc thành con rồng kinh tế thế giới.</w:t>
      </w:r>
      <w:r>
        <w:rPr>
          <w:sz w:val="24"/>
        </w:rPr>
        <w:t xml:space="preserve"> </w:t>
      </w:r>
    </w:p>
    <w:p w:rsidR="00845BE0" w:rsidRDefault="00C976AD">
      <w:pPr>
        <w:numPr>
          <w:ilvl w:val="0"/>
          <w:numId w:val="29"/>
        </w:numPr>
        <w:ind w:hanging="293"/>
      </w:pPr>
      <w:r>
        <w:t>biến Trung Quốc thành quốc gia giàu mạnh, dân chủ, văn minh.</w:t>
      </w:r>
      <w:r>
        <w:rPr>
          <w:sz w:val="24"/>
        </w:rPr>
        <w:t xml:space="preserve"> </w:t>
      </w:r>
    </w:p>
    <w:p w:rsidR="00845BE0" w:rsidRDefault="00C976AD">
      <w:pPr>
        <w:numPr>
          <w:ilvl w:val="0"/>
          <w:numId w:val="29"/>
        </w:numPr>
        <w:ind w:hanging="293"/>
      </w:pPr>
      <w:r>
        <w:t>biến Trung Quốc thành quốc gia có tiền lực quân sự hàng đầu thế giới.</w:t>
      </w:r>
      <w:r>
        <w:rPr>
          <w:sz w:val="24"/>
        </w:rPr>
        <w:t xml:space="preserve"> </w:t>
      </w:r>
    </w:p>
    <w:p w:rsidR="00845BE0" w:rsidRDefault="00C976AD">
      <w:pPr>
        <w:numPr>
          <w:ilvl w:val="0"/>
          <w:numId w:val="29"/>
        </w:numPr>
        <w:spacing w:after="46"/>
        <w:ind w:hanging="293"/>
      </w:pPr>
      <w:r>
        <w:t>biến Trung Quốc thành cường quốc kinh tế và quân sự đứng đầu thế giới.</w:t>
      </w:r>
      <w:r>
        <w:rPr>
          <w:sz w:val="24"/>
        </w:rPr>
        <w:t xml:space="preserve"> </w:t>
      </w:r>
    </w:p>
    <w:p w:rsidR="00845BE0" w:rsidRDefault="00C976AD">
      <w:r>
        <w:rPr>
          <w:b/>
          <w:color w:val="0000FF"/>
          <w:sz w:val="24"/>
        </w:rPr>
        <w:t>Câu 10:</w:t>
      </w:r>
      <w:r>
        <w:t xml:space="preserve"> Trước khi Đảng Cộng sản Đông Dương ban bố lệnh Tổng khởi nghĩa (13/8/1945), tại nhiều địa phương trên cả nước đã nổ ra khởi nghĩa, vì </w:t>
      </w:r>
    </w:p>
    <w:p w:rsidR="00845BE0" w:rsidRDefault="00C976AD">
      <w:pPr>
        <w:numPr>
          <w:ilvl w:val="0"/>
          <w:numId w:val="32"/>
        </w:numPr>
        <w:ind w:firstLine="283"/>
      </w:pPr>
      <w:r>
        <w:t>biết tin Hồng quân Liên Xô tuyên chiến, tiêu diệt đạo quân Quan Đông của Nhật.</w:t>
      </w:r>
      <w:r>
        <w:rPr>
          <w:sz w:val="24"/>
        </w:rPr>
        <w:t xml:space="preserve"> </w:t>
      </w:r>
    </w:p>
    <w:p w:rsidR="00845BE0" w:rsidRDefault="00C976AD">
      <w:pPr>
        <w:numPr>
          <w:ilvl w:val="0"/>
          <w:numId w:val="32"/>
        </w:numPr>
        <w:ind w:firstLine="283"/>
      </w:pPr>
      <w:r>
        <w:t>quân Nhật và tay sai ở các địa phương không dám chống cự, mất hết tinh thần chiến đấu</w:t>
      </w:r>
      <w:r>
        <w:rPr>
          <w:sz w:val="24"/>
        </w:rPr>
        <w:t xml:space="preserve"> </w:t>
      </w:r>
    </w:p>
    <w:p w:rsidR="00845BE0" w:rsidRDefault="00C976AD">
      <w:pPr>
        <w:numPr>
          <w:ilvl w:val="0"/>
          <w:numId w:val="32"/>
        </w:numPr>
        <w:ind w:firstLine="283"/>
      </w:pPr>
      <w:r>
        <w:t>Đảng bộ các địa phương biết tin phát xít Nhật sắp đầu hàng qua đài phát thanh nên đã phát động nhân dân địa phương đứng lên hành động.</w:t>
      </w:r>
      <w:r>
        <w:rPr>
          <w:sz w:val="24"/>
        </w:rPr>
        <w:t xml:space="preserve"> </w:t>
      </w:r>
    </w:p>
    <w:p w:rsidR="00845BE0" w:rsidRDefault="00C976AD">
      <w:pPr>
        <w:numPr>
          <w:ilvl w:val="0"/>
          <w:numId w:val="32"/>
        </w:numPr>
        <w:spacing w:after="52"/>
        <w:ind w:firstLine="283"/>
      </w:pPr>
      <w:r>
        <w:t>Đảng bộ các địa phương vận dụng linh hoạt chỉ thị "Nhật - Pháp bắn nhau và hành động của chúng ta".</w:t>
      </w:r>
      <w:r>
        <w:rPr>
          <w:sz w:val="24"/>
        </w:rPr>
        <w:t xml:space="preserve"> </w:t>
      </w:r>
    </w:p>
    <w:p w:rsidR="00845BE0" w:rsidRDefault="00C976AD">
      <w:r>
        <w:rPr>
          <w:b/>
          <w:color w:val="0000FF"/>
          <w:sz w:val="24"/>
        </w:rPr>
        <w:t>Câu 11:</w:t>
      </w:r>
      <w:r>
        <w:t xml:space="preserve"> Theo thỏa thuận về việc phân chia khu vực chiếm đóng của các nước Đồng minh tại Hội nghị Ianta (2/1945), các nước Đông Nam Á và Nam Á </w:t>
      </w:r>
      <w:r>
        <w:rPr>
          <w:b/>
          <w:color w:val="3366FF"/>
          <w:sz w:val="24"/>
        </w:rPr>
        <w:t xml:space="preserve">A. </w:t>
      </w:r>
      <w:r>
        <w:t>do Liên Xô chiếm đóng và kiểm soát.</w:t>
      </w:r>
      <w:r>
        <w:rPr>
          <w:sz w:val="24"/>
        </w:rPr>
        <w:t xml:space="preserve"> </w:t>
      </w:r>
    </w:p>
    <w:p w:rsidR="00845BE0" w:rsidRDefault="00C976AD">
      <w:pPr>
        <w:numPr>
          <w:ilvl w:val="0"/>
          <w:numId w:val="33"/>
        </w:numPr>
        <w:ind w:hanging="293"/>
      </w:pPr>
      <w:r>
        <w:t>tạm thời quân đội Liên Xô và Mĩ chia nhau kiểm soát và đóng quân.</w:t>
      </w:r>
      <w:r>
        <w:rPr>
          <w:sz w:val="24"/>
        </w:rPr>
        <w:t xml:space="preserve"> </w:t>
      </w:r>
    </w:p>
    <w:p w:rsidR="00845BE0" w:rsidRDefault="00C976AD">
      <w:pPr>
        <w:numPr>
          <w:ilvl w:val="0"/>
          <w:numId w:val="33"/>
        </w:numPr>
        <w:ind w:hanging="293"/>
      </w:pPr>
      <w:r>
        <w:t>thuộc phạm vi ảnh hưởng của Mĩ và Anh.</w:t>
      </w:r>
      <w:r>
        <w:rPr>
          <w:sz w:val="24"/>
        </w:rPr>
        <w:t xml:space="preserve"> </w:t>
      </w:r>
    </w:p>
    <w:p w:rsidR="00845BE0" w:rsidRDefault="00C976AD">
      <w:pPr>
        <w:numPr>
          <w:ilvl w:val="0"/>
          <w:numId w:val="33"/>
        </w:numPr>
        <w:spacing w:after="46"/>
        <w:ind w:hanging="293"/>
      </w:pPr>
      <w:r>
        <w:t>vẫn thuộc phạm vi ảnh hưởng của các nước phương Tây.</w:t>
      </w:r>
      <w:r>
        <w:rPr>
          <w:sz w:val="24"/>
        </w:rPr>
        <w:t xml:space="preserve"> </w:t>
      </w:r>
    </w:p>
    <w:p w:rsidR="00845BE0" w:rsidRDefault="00C976AD">
      <w:r>
        <w:rPr>
          <w:b/>
          <w:color w:val="0000FF"/>
          <w:sz w:val="24"/>
        </w:rPr>
        <w:t>Câu 12:</w:t>
      </w:r>
      <w:r>
        <w:t xml:space="preserve"> Đặc điểm nổi bật của trật tự thế giới mới được hình thành sau Chiến tranh thế giới thứ hai là </w:t>
      </w:r>
    </w:p>
    <w:p w:rsidR="00845BE0" w:rsidRDefault="00C976AD">
      <w:pPr>
        <w:numPr>
          <w:ilvl w:val="0"/>
          <w:numId w:val="34"/>
        </w:numPr>
        <w:ind w:firstLine="283"/>
      </w:pPr>
      <w:r>
        <w:t>được thiết lập trên cơ sở các nước thắng trận, áp đặt quyền thống trị đối với các nước bại trận.</w:t>
      </w:r>
      <w:r>
        <w:rPr>
          <w:sz w:val="24"/>
        </w:rPr>
        <w:t xml:space="preserve"> </w:t>
      </w:r>
    </w:p>
    <w:p w:rsidR="00845BE0" w:rsidRDefault="00C976AD">
      <w:pPr>
        <w:numPr>
          <w:ilvl w:val="0"/>
          <w:numId w:val="34"/>
        </w:numPr>
        <w:ind w:firstLine="283"/>
      </w:pPr>
      <w:r>
        <w:t>các nước thắng trận đứng đầu là Mĩ cùng nhau hợp tác để lãnh đạo thế giới.</w:t>
      </w:r>
      <w:r>
        <w:rPr>
          <w:sz w:val="24"/>
        </w:rPr>
        <w:t xml:space="preserve"> </w:t>
      </w:r>
    </w:p>
    <w:p w:rsidR="00845BE0" w:rsidRDefault="00C976AD">
      <w:pPr>
        <w:numPr>
          <w:ilvl w:val="0"/>
          <w:numId w:val="34"/>
        </w:numPr>
        <w:ind w:firstLine="283"/>
      </w:pPr>
      <w:r>
        <w:t>thế giới bị chia thành hai phe: tư bản chủ nghĩa và xã hội chủ nghĩa.</w:t>
      </w:r>
      <w:r>
        <w:rPr>
          <w:sz w:val="24"/>
        </w:rPr>
        <w:t xml:space="preserve"> </w:t>
      </w:r>
    </w:p>
    <w:p w:rsidR="00845BE0" w:rsidRDefault="00C976AD">
      <w:pPr>
        <w:numPr>
          <w:ilvl w:val="0"/>
          <w:numId w:val="34"/>
        </w:numPr>
        <w:spacing w:after="47"/>
        <w:ind w:firstLine="283"/>
      </w:pPr>
      <w:r>
        <w:t>hình thành một trật tự thế giới mới hoàn toàn do phe tư bản chủ nghĩa áp đặt và thao túng.</w:t>
      </w:r>
      <w:r>
        <w:rPr>
          <w:sz w:val="24"/>
        </w:rPr>
        <w:t xml:space="preserve"> </w:t>
      </w:r>
    </w:p>
    <w:p w:rsidR="00845BE0" w:rsidRDefault="00C976AD">
      <w:r>
        <w:rPr>
          <w:b/>
          <w:color w:val="0000FF"/>
          <w:sz w:val="24"/>
        </w:rPr>
        <w:t>Câu 13:</w:t>
      </w:r>
      <w:r>
        <w:t xml:space="preserve"> Thách thức to lớn đối với thế giới hiện nay là </w:t>
      </w:r>
    </w:p>
    <w:p w:rsidR="00845BE0" w:rsidRDefault="00C976AD">
      <w:pPr>
        <w:numPr>
          <w:ilvl w:val="0"/>
          <w:numId w:val="35"/>
        </w:numPr>
        <w:ind w:hanging="293"/>
      </w:pPr>
      <w:r>
        <w:t>chủ nghĩa khủng bố hoành hành, đe dọa hòa bình và an ninh các nước.</w:t>
      </w:r>
      <w:r>
        <w:rPr>
          <w:sz w:val="24"/>
        </w:rPr>
        <w:t xml:space="preserve"> </w:t>
      </w:r>
    </w:p>
    <w:p w:rsidR="00845BE0" w:rsidRDefault="00C976AD">
      <w:pPr>
        <w:numPr>
          <w:ilvl w:val="0"/>
          <w:numId w:val="35"/>
        </w:numPr>
        <w:ind w:hanging="293"/>
      </w:pPr>
      <w:r>
        <w:t>nguy cơ cạn kiệt nguồn tài nguyên thiên nhiên.</w:t>
      </w:r>
      <w:r>
        <w:rPr>
          <w:sz w:val="24"/>
        </w:rPr>
        <w:t xml:space="preserve"> </w:t>
      </w:r>
    </w:p>
    <w:p w:rsidR="00845BE0" w:rsidRDefault="00C976AD">
      <w:pPr>
        <w:numPr>
          <w:ilvl w:val="0"/>
          <w:numId w:val="35"/>
        </w:numPr>
        <w:ind w:hanging="293"/>
      </w:pPr>
      <w:r>
        <w:t>chiến tranh xung đột diễn ra ở nhiều khu vực trên thế giới.</w:t>
      </w:r>
      <w:r>
        <w:rPr>
          <w:sz w:val="24"/>
        </w:rPr>
        <w:t xml:space="preserve"> </w:t>
      </w:r>
    </w:p>
    <w:p w:rsidR="00845BE0" w:rsidRDefault="00C976AD">
      <w:pPr>
        <w:numPr>
          <w:ilvl w:val="0"/>
          <w:numId w:val="35"/>
        </w:numPr>
        <w:spacing w:after="46"/>
        <w:ind w:hanging="293"/>
      </w:pPr>
      <w:r>
        <w:t>tình trạng ô nhiễm môi trường ngày càng trầm trọng đe dọa cuộc sống loài người.</w:t>
      </w:r>
      <w:r>
        <w:rPr>
          <w:sz w:val="24"/>
        </w:rPr>
        <w:t xml:space="preserve"> </w:t>
      </w:r>
    </w:p>
    <w:p w:rsidR="00845BE0" w:rsidRDefault="00C976AD">
      <w:r>
        <w:rPr>
          <w:b/>
          <w:color w:val="0000FF"/>
          <w:sz w:val="24"/>
        </w:rPr>
        <w:t>Câu 14:</w:t>
      </w:r>
      <w:r>
        <w:t xml:space="preserve"> Sau Chiến tranh thế giới thứ nhất, sự kiện có ảnh hưởng to lớn đến cách mạng Việt Nam là </w:t>
      </w:r>
    </w:p>
    <w:p w:rsidR="00845BE0" w:rsidRDefault="00C976AD">
      <w:pPr>
        <w:numPr>
          <w:ilvl w:val="0"/>
          <w:numId w:val="27"/>
        </w:numPr>
        <w:ind w:hanging="293"/>
      </w:pPr>
      <w:r>
        <w:t>nước Pháp giành thắng lợi trong chiến tranh.</w:t>
      </w:r>
      <w:r>
        <w:rPr>
          <w:sz w:val="24"/>
        </w:rPr>
        <w:t xml:space="preserve"> </w:t>
      </w:r>
    </w:p>
    <w:p w:rsidR="00845BE0" w:rsidRDefault="00C976AD">
      <w:pPr>
        <w:numPr>
          <w:ilvl w:val="0"/>
          <w:numId w:val="27"/>
        </w:numPr>
        <w:ind w:hanging="293"/>
      </w:pPr>
      <w:r>
        <w:t>các nước thắng trận họp Hội nghị Vécxai.</w:t>
      </w:r>
      <w:r>
        <w:rPr>
          <w:sz w:val="24"/>
        </w:rPr>
        <w:t xml:space="preserve"> </w:t>
      </w:r>
    </w:p>
    <w:p w:rsidR="00845BE0" w:rsidRDefault="00C976AD">
      <w:pPr>
        <w:numPr>
          <w:ilvl w:val="0"/>
          <w:numId w:val="27"/>
        </w:numPr>
        <w:ind w:hanging="293"/>
      </w:pPr>
      <w:r>
        <w:t>sự thành công của Cách mạng tháng Mười Nga năm 1917.</w:t>
      </w:r>
      <w:r>
        <w:rPr>
          <w:sz w:val="24"/>
        </w:rPr>
        <w:t xml:space="preserve"> </w:t>
      </w:r>
    </w:p>
    <w:p w:rsidR="00845BE0" w:rsidRDefault="00C976AD">
      <w:pPr>
        <w:numPr>
          <w:ilvl w:val="0"/>
          <w:numId w:val="27"/>
        </w:numPr>
        <w:spacing w:after="49"/>
        <w:ind w:hanging="293"/>
      </w:pPr>
      <w:r>
        <w:t>phe Hiệp ước giành thắng lợi trong chiến tranh.</w:t>
      </w:r>
      <w:r>
        <w:rPr>
          <w:sz w:val="24"/>
        </w:rPr>
        <w:t xml:space="preserve"> </w:t>
      </w:r>
    </w:p>
    <w:p w:rsidR="00845BE0" w:rsidRDefault="00C976AD">
      <w:pPr>
        <w:ind w:left="283" w:right="2592" w:hanging="283"/>
      </w:pPr>
      <w:r>
        <w:rPr>
          <w:b/>
          <w:color w:val="0000FF"/>
          <w:sz w:val="24"/>
        </w:rPr>
        <w:t>Câu 15:</w:t>
      </w:r>
      <w:r>
        <w:t xml:space="preserve"> Khoảng 20 năm sau Chiến tranh thế giới thứ hai, Mĩ trở thành </w:t>
      </w:r>
      <w:r>
        <w:rPr>
          <w:b/>
          <w:color w:val="3366FF"/>
          <w:sz w:val="24"/>
        </w:rPr>
        <w:t xml:space="preserve">A. </w:t>
      </w:r>
      <w:r>
        <w:t>trung tâm kinh tế - tài chính lớn nhất thế giới.</w:t>
      </w:r>
      <w:r>
        <w:rPr>
          <w:sz w:val="24"/>
        </w:rPr>
        <w:t xml:space="preserve"> </w:t>
      </w:r>
    </w:p>
    <w:p w:rsidR="00845BE0" w:rsidRDefault="00C976AD">
      <w:pPr>
        <w:numPr>
          <w:ilvl w:val="0"/>
          <w:numId w:val="28"/>
        </w:numPr>
        <w:ind w:hanging="293"/>
      </w:pPr>
      <w:r>
        <w:t>trung tâm kinh tế - quân sự lớn nhất thế giới.</w:t>
      </w:r>
      <w:r>
        <w:rPr>
          <w:sz w:val="24"/>
        </w:rPr>
        <w:t xml:space="preserve"> </w:t>
      </w:r>
    </w:p>
    <w:p w:rsidR="00845BE0" w:rsidRDefault="00C976AD">
      <w:pPr>
        <w:numPr>
          <w:ilvl w:val="0"/>
          <w:numId w:val="28"/>
        </w:numPr>
        <w:ind w:hanging="293"/>
      </w:pPr>
      <w:r>
        <w:t>trung tâm kinh tế - văn hóa hàng đầu thế giới.</w:t>
      </w:r>
      <w:r>
        <w:rPr>
          <w:sz w:val="24"/>
        </w:rPr>
        <w:t xml:space="preserve"> </w:t>
      </w:r>
    </w:p>
    <w:p w:rsidR="00845BE0" w:rsidRDefault="00C976AD">
      <w:pPr>
        <w:numPr>
          <w:ilvl w:val="0"/>
          <w:numId w:val="28"/>
        </w:numPr>
        <w:ind w:hanging="293"/>
      </w:pPr>
      <w:r>
        <w:t>trung tâm kinh tế - chính trị lớn nhất thế giới.</w:t>
      </w:r>
      <w:r>
        <w:rPr>
          <w:sz w:val="24"/>
        </w:rPr>
        <w:t xml:space="preserve"> </w:t>
      </w:r>
    </w:p>
    <w:p w:rsidR="00845BE0" w:rsidRDefault="00C976AD">
      <w:r>
        <w:rPr>
          <w:b/>
          <w:color w:val="0000FF"/>
          <w:sz w:val="24"/>
        </w:rPr>
        <w:t>Câu 16:</w:t>
      </w:r>
      <w:r>
        <w:t xml:space="preserve"> Sự kiện nào chứng tỏ Nguyễn Ái Quốc đã bước đầu thiết lập mối quan hệ của cách mạng Việt Nam với phong trào giải phóng dân tộc trên thế giới? </w:t>
      </w:r>
    </w:p>
    <w:p w:rsidR="00845BE0" w:rsidRDefault="00C976AD">
      <w:pPr>
        <w:numPr>
          <w:ilvl w:val="0"/>
          <w:numId w:val="11"/>
        </w:numPr>
        <w:ind w:hanging="293"/>
      </w:pPr>
      <w:r>
        <w:t>Gửi đến Hội nghị Vécxai Bản yêu sách của nhân dân An Nam (1919).</w:t>
      </w:r>
      <w:r>
        <w:rPr>
          <w:sz w:val="24"/>
        </w:rPr>
        <w:t xml:space="preserve"> </w:t>
      </w:r>
    </w:p>
    <w:p w:rsidR="00845BE0" w:rsidRDefault="00C976AD">
      <w:pPr>
        <w:numPr>
          <w:ilvl w:val="0"/>
          <w:numId w:val="11"/>
        </w:numPr>
        <w:ind w:hanging="293"/>
      </w:pPr>
      <w:r>
        <w:t>Tham dự Hội nghị quốc tế nông dân (1923).</w:t>
      </w:r>
      <w:r>
        <w:rPr>
          <w:sz w:val="24"/>
        </w:rPr>
        <w:t xml:space="preserve"> </w:t>
      </w:r>
    </w:p>
    <w:p w:rsidR="00845BE0" w:rsidRDefault="00C976AD">
      <w:pPr>
        <w:numPr>
          <w:ilvl w:val="0"/>
          <w:numId w:val="11"/>
        </w:numPr>
        <w:ind w:hanging="293"/>
      </w:pPr>
      <w:r>
        <w:t>Thành lập Hội Liên hiệp thuộc địa (1921).</w:t>
      </w:r>
      <w:r>
        <w:rPr>
          <w:sz w:val="24"/>
        </w:rPr>
        <w:t xml:space="preserve"> </w:t>
      </w:r>
    </w:p>
    <w:p w:rsidR="00845BE0" w:rsidRDefault="00C976AD">
      <w:pPr>
        <w:numPr>
          <w:ilvl w:val="0"/>
          <w:numId w:val="11"/>
        </w:numPr>
        <w:spacing w:after="47"/>
        <w:ind w:hanging="293"/>
      </w:pPr>
      <w:r>
        <w:t>Tham dự Đại hội lần thứ V Quốc tế cộng sản (1924).</w:t>
      </w:r>
      <w:r>
        <w:rPr>
          <w:sz w:val="24"/>
        </w:rPr>
        <w:t xml:space="preserve"> </w:t>
      </w:r>
    </w:p>
    <w:p w:rsidR="00845BE0" w:rsidRDefault="00C976AD">
      <w:pPr>
        <w:ind w:left="283" w:right="2116" w:hanging="283"/>
      </w:pPr>
      <w:r>
        <w:rPr>
          <w:b/>
          <w:color w:val="0000FF"/>
          <w:sz w:val="24"/>
        </w:rPr>
        <w:t>Câu 17:</w:t>
      </w:r>
      <w:r>
        <w:t xml:space="preserve"> Việc Liên Xô chế tạo thành công bom nguyên tử vào năm 1949 đã </w:t>
      </w:r>
      <w:r>
        <w:rPr>
          <w:b/>
          <w:color w:val="3366FF"/>
          <w:sz w:val="24"/>
        </w:rPr>
        <w:t xml:space="preserve">A. </w:t>
      </w:r>
      <w:r>
        <w:t>phá vỡ thế độc quyền vũ khí nguyên tử của Mĩ.</w:t>
      </w:r>
      <w:r>
        <w:rPr>
          <w:sz w:val="24"/>
        </w:rPr>
        <w:t xml:space="preserve"> </w:t>
      </w:r>
    </w:p>
    <w:p w:rsidR="00845BE0" w:rsidRDefault="00C976AD">
      <w:pPr>
        <w:numPr>
          <w:ilvl w:val="0"/>
          <w:numId w:val="10"/>
        </w:numPr>
        <w:ind w:hanging="293"/>
      </w:pPr>
      <w:r>
        <w:t>đánh dấu bước phát triển nhanh chóng về khoa học - kĩ thuật Liên Xô.</w:t>
      </w:r>
      <w:r>
        <w:rPr>
          <w:sz w:val="24"/>
        </w:rPr>
        <w:t xml:space="preserve"> </w:t>
      </w:r>
    </w:p>
    <w:p w:rsidR="00845BE0" w:rsidRDefault="00C976AD">
      <w:pPr>
        <w:numPr>
          <w:ilvl w:val="0"/>
          <w:numId w:val="10"/>
        </w:numPr>
        <w:ind w:hanging="293"/>
      </w:pPr>
      <w:r>
        <w:t>đưa Liên Xô trở thành cường quốc xuất khẩu vũ khí hạt nhân.</w:t>
      </w:r>
      <w:r>
        <w:rPr>
          <w:sz w:val="24"/>
        </w:rPr>
        <w:t xml:space="preserve"> </w:t>
      </w:r>
    </w:p>
    <w:p w:rsidR="00845BE0" w:rsidRDefault="00C976AD">
      <w:pPr>
        <w:numPr>
          <w:ilvl w:val="0"/>
          <w:numId w:val="10"/>
        </w:numPr>
        <w:spacing w:after="47"/>
        <w:ind w:hanging="293"/>
      </w:pPr>
      <w:r>
        <w:t>cân bằng lực lượng quân sự giữa Mĩ và Liên Xô.</w:t>
      </w:r>
      <w:r>
        <w:rPr>
          <w:sz w:val="24"/>
        </w:rPr>
        <w:t xml:space="preserve"> </w:t>
      </w:r>
    </w:p>
    <w:p w:rsidR="00845BE0" w:rsidRDefault="00C976AD">
      <w:r>
        <w:rPr>
          <w:b/>
          <w:color w:val="0000FF"/>
          <w:sz w:val="24"/>
        </w:rPr>
        <w:t>Câu 18:</w:t>
      </w:r>
      <w:r>
        <w:t xml:space="preserve"> Cộng đồng châu Âu (EC) là sự hợp nhất của các tổ chức </w:t>
      </w:r>
    </w:p>
    <w:p w:rsidR="00845BE0" w:rsidRDefault="00C976AD">
      <w:pPr>
        <w:numPr>
          <w:ilvl w:val="0"/>
          <w:numId w:val="9"/>
        </w:numPr>
        <w:ind w:firstLine="283"/>
      </w:pPr>
      <w:r>
        <w:t>Cộng đồng than - thép châu Âu, Cộng đồng năng lượng nguyên tử châu Âu, Cộng đồng kinh tế châu Âu.</w:t>
      </w:r>
      <w:r>
        <w:rPr>
          <w:sz w:val="24"/>
        </w:rPr>
        <w:t xml:space="preserve"> </w:t>
      </w:r>
    </w:p>
    <w:p w:rsidR="00845BE0" w:rsidRDefault="00C976AD">
      <w:pPr>
        <w:numPr>
          <w:ilvl w:val="0"/>
          <w:numId w:val="9"/>
        </w:numPr>
        <w:ind w:firstLine="283"/>
      </w:pPr>
      <w:r>
        <w:t>Cộng đồng than - thép châu Âu, Cộng đồng năng lượng nguyên tử châu Âu, Hội đồng tương trợ kinh tế châu Âu.</w:t>
      </w:r>
      <w:r>
        <w:rPr>
          <w:sz w:val="24"/>
        </w:rPr>
        <w:t xml:space="preserve"> </w:t>
      </w:r>
    </w:p>
    <w:p w:rsidR="00845BE0" w:rsidRDefault="00C976AD">
      <w:pPr>
        <w:numPr>
          <w:ilvl w:val="0"/>
          <w:numId w:val="9"/>
        </w:numPr>
        <w:ind w:firstLine="283"/>
      </w:pPr>
      <w:r>
        <w:t>Hội đồng tương trợ kinh tế châu Âu, Cộng đồng năng lượng nguyên tử Châu Âu, Cộng đồng kinh tế châu Âu.</w:t>
      </w:r>
      <w:r>
        <w:rPr>
          <w:sz w:val="24"/>
        </w:rPr>
        <w:t xml:space="preserve"> </w:t>
      </w:r>
    </w:p>
    <w:p w:rsidR="00845BE0" w:rsidRDefault="00C976AD">
      <w:pPr>
        <w:numPr>
          <w:ilvl w:val="0"/>
          <w:numId w:val="9"/>
        </w:numPr>
        <w:spacing w:after="49"/>
        <w:ind w:firstLine="283"/>
      </w:pPr>
      <w:r>
        <w:t>Hội đồng tương trợ kinh tế châu Âu và Cộng đồng kinh tế châu Âu.</w:t>
      </w:r>
      <w:r>
        <w:rPr>
          <w:sz w:val="24"/>
        </w:rPr>
        <w:t xml:space="preserve"> </w:t>
      </w:r>
    </w:p>
    <w:p w:rsidR="00845BE0" w:rsidRDefault="00C976AD">
      <w:r>
        <w:rPr>
          <w:b/>
          <w:color w:val="0000FF"/>
          <w:sz w:val="24"/>
        </w:rPr>
        <w:t>Câu 19:</w:t>
      </w:r>
      <w:r>
        <w:t xml:space="preserve"> Điểm khác biệt về bối cảnh lịch sử giữa phong trào 1936 - 1939 với phong trào 1930 - 1931 ở Việt Nam là </w:t>
      </w:r>
    </w:p>
    <w:p w:rsidR="00845BE0" w:rsidRDefault="00C976AD">
      <w:pPr>
        <w:numPr>
          <w:ilvl w:val="0"/>
          <w:numId w:val="7"/>
        </w:numPr>
        <w:ind w:hanging="293"/>
      </w:pPr>
      <w:r>
        <w:t>phong trào cách mạng thế giới đang phát triển.</w:t>
      </w:r>
      <w:r>
        <w:rPr>
          <w:sz w:val="24"/>
        </w:rPr>
        <w:t xml:space="preserve"> </w:t>
      </w:r>
    </w:p>
    <w:p w:rsidR="00845BE0" w:rsidRDefault="00C976AD">
      <w:pPr>
        <w:numPr>
          <w:ilvl w:val="0"/>
          <w:numId w:val="7"/>
        </w:numPr>
        <w:ind w:hanging="293"/>
      </w:pPr>
      <w:r>
        <w:t>Chính quyền thuộc địa nới lỏng chính sách cai trị.</w:t>
      </w:r>
      <w:r>
        <w:rPr>
          <w:sz w:val="24"/>
        </w:rPr>
        <w:t xml:space="preserve"> </w:t>
      </w:r>
    </w:p>
    <w:p w:rsidR="00845BE0" w:rsidRDefault="00C976AD">
      <w:pPr>
        <w:numPr>
          <w:ilvl w:val="0"/>
          <w:numId w:val="7"/>
        </w:numPr>
        <w:ind w:hanging="293"/>
      </w:pPr>
      <w:r>
        <w:t>đời sống nhân dân lao động khó khăn, cực khổ.</w:t>
      </w:r>
      <w:r>
        <w:rPr>
          <w:sz w:val="24"/>
        </w:rPr>
        <w:t xml:space="preserve"> </w:t>
      </w:r>
    </w:p>
    <w:p w:rsidR="00845BE0" w:rsidRDefault="00C976AD">
      <w:pPr>
        <w:numPr>
          <w:ilvl w:val="0"/>
          <w:numId w:val="7"/>
        </w:numPr>
        <w:spacing w:after="47"/>
        <w:ind w:hanging="293"/>
      </w:pPr>
      <w:r>
        <w:t>có sự lãnh đạo kịp thời của Đảng Cộng sản.</w:t>
      </w:r>
      <w:r>
        <w:rPr>
          <w:sz w:val="24"/>
        </w:rPr>
        <w:t xml:space="preserve"> </w:t>
      </w:r>
    </w:p>
    <w:p w:rsidR="00845BE0" w:rsidRDefault="00C976AD">
      <w:pPr>
        <w:spacing w:after="11"/>
        <w:jc w:val="left"/>
      </w:pPr>
      <w:r>
        <w:rPr>
          <w:b/>
          <w:color w:val="0000FF"/>
          <w:sz w:val="24"/>
        </w:rPr>
        <w:t>Câu 20:</w:t>
      </w:r>
      <w:r>
        <w:t xml:space="preserve"> Các nước Tây Âu liên kết lại với nhau dựa trên cơ sở nào? </w:t>
      </w:r>
    </w:p>
    <w:p w:rsidR="00845BE0" w:rsidRDefault="00C976AD">
      <w:pPr>
        <w:numPr>
          <w:ilvl w:val="0"/>
          <w:numId w:val="8"/>
        </w:numPr>
        <w:spacing w:after="11"/>
        <w:ind w:hanging="293"/>
        <w:jc w:val="left"/>
      </w:pPr>
      <w:r>
        <w:t>Chung ngôn ngữ, đều nằm ở phía Tây châu Âu, cùng thể chế chính trị.</w:t>
      </w:r>
      <w:r>
        <w:rPr>
          <w:sz w:val="24"/>
        </w:rPr>
        <w:t xml:space="preserve"> </w:t>
      </w:r>
    </w:p>
    <w:p w:rsidR="00845BE0" w:rsidRDefault="00C976AD">
      <w:pPr>
        <w:numPr>
          <w:ilvl w:val="0"/>
          <w:numId w:val="8"/>
        </w:numPr>
        <w:ind w:hanging="293"/>
        <w:jc w:val="left"/>
      </w:pPr>
      <w:r>
        <w:t>Tương đồng nền văn hoá, trình độ phát triển, khoa học - kĩ thuật.</w:t>
      </w:r>
      <w:r>
        <w:rPr>
          <w:sz w:val="24"/>
        </w:rPr>
        <w:t xml:space="preserve"> </w:t>
      </w:r>
    </w:p>
    <w:p w:rsidR="00845BE0" w:rsidRDefault="00C976AD">
      <w:pPr>
        <w:numPr>
          <w:ilvl w:val="0"/>
          <w:numId w:val="8"/>
        </w:numPr>
        <w:spacing w:after="11"/>
        <w:ind w:hanging="293"/>
        <w:jc w:val="left"/>
      </w:pPr>
      <w:r>
        <w:t>Tương đồng ngôn ngữ, đều nằm ở phía Tây châu Âu, cùng thể chế chính trị.</w:t>
      </w:r>
      <w:r>
        <w:rPr>
          <w:sz w:val="24"/>
        </w:rPr>
        <w:t xml:space="preserve"> </w:t>
      </w:r>
    </w:p>
    <w:p w:rsidR="00845BE0" w:rsidRDefault="00C976AD">
      <w:pPr>
        <w:numPr>
          <w:ilvl w:val="0"/>
          <w:numId w:val="8"/>
        </w:numPr>
        <w:spacing w:after="46"/>
        <w:ind w:hanging="293"/>
        <w:jc w:val="left"/>
      </w:pPr>
      <w:r>
        <w:t>Chung nền văn hoá, trình độ phát triển, khoa học - kĩ thuật.</w:t>
      </w:r>
      <w:r>
        <w:rPr>
          <w:sz w:val="24"/>
        </w:rPr>
        <w:t xml:space="preserve"> </w:t>
      </w:r>
    </w:p>
    <w:p w:rsidR="00845BE0" w:rsidRDefault="00C976AD">
      <w:pPr>
        <w:ind w:left="283" w:hanging="283"/>
      </w:pPr>
      <w:r>
        <w:rPr>
          <w:b/>
          <w:color w:val="0000FF"/>
          <w:sz w:val="24"/>
        </w:rPr>
        <w:t>Câu 21:</w:t>
      </w:r>
      <w:r>
        <w:t xml:space="preserve"> Điểm giống nhau giữa Chiến tranh lạnh và hai cuộc chiến tranh thế giới trong thế kỉ XX? </w:t>
      </w:r>
      <w:r>
        <w:rPr>
          <w:b/>
          <w:color w:val="3366FF"/>
          <w:sz w:val="24"/>
        </w:rPr>
        <w:t xml:space="preserve">A. </w:t>
      </w:r>
      <w:r>
        <w:t>Diễn ra trên mọi lĩnh vực.</w:t>
      </w:r>
      <w:r>
        <w:rPr>
          <w:sz w:val="24"/>
        </w:rPr>
        <w:t xml:space="preserve"> </w:t>
      </w:r>
    </w:p>
    <w:p w:rsidR="00845BE0" w:rsidRDefault="00C976AD">
      <w:pPr>
        <w:numPr>
          <w:ilvl w:val="0"/>
          <w:numId w:val="12"/>
        </w:numPr>
        <w:ind w:hanging="293"/>
      </w:pPr>
      <w:r>
        <w:t>Để lại hậu quả nghiêm trọng cho nhân loại.</w:t>
      </w:r>
      <w:r>
        <w:rPr>
          <w:sz w:val="24"/>
        </w:rPr>
        <w:t xml:space="preserve"> </w:t>
      </w:r>
    </w:p>
    <w:p w:rsidR="00845BE0" w:rsidRDefault="00C976AD">
      <w:pPr>
        <w:numPr>
          <w:ilvl w:val="0"/>
          <w:numId w:val="12"/>
        </w:numPr>
        <w:ind w:hanging="293"/>
      </w:pPr>
      <w:r>
        <w:t>Gây nên mâu thuẫn sâu sắc giữa các nước.</w:t>
      </w:r>
      <w:r>
        <w:rPr>
          <w:sz w:val="24"/>
        </w:rPr>
        <w:t xml:space="preserve"> </w:t>
      </w:r>
    </w:p>
    <w:p w:rsidR="00845BE0" w:rsidRDefault="00C976AD">
      <w:pPr>
        <w:numPr>
          <w:ilvl w:val="0"/>
          <w:numId w:val="12"/>
        </w:numPr>
        <w:spacing w:after="50"/>
        <w:ind w:hanging="293"/>
      </w:pPr>
      <w:r>
        <w:t>Diễn ra quyết liệt, không phân thắng bại.</w:t>
      </w:r>
      <w:r>
        <w:rPr>
          <w:sz w:val="24"/>
        </w:rPr>
        <w:t xml:space="preserve"> </w:t>
      </w:r>
    </w:p>
    <w:p w:rsidR="00845BE0" w:rsidRDefault="00C976AD">
      <w:pPr>
        <w:ind w:left="283" w:right="3739" w:hanging="283"/>
      </w:pPr>
      <w:r>
        <w:rPr>
          <w:b/>
          <w:color w:val="0000FF"/>
          <w:sz w:val="24"/>
        </w:rPr>
        <w:t>Câu 22:</w:t>
      </w:r>
      <w:r>
        <w:t xml:space="preserve"> Bước sang thế kỉ XXI, xu thế chung của thế giới là </w:t>
      </w:r>
      <w:r>
        <w:rPr>
          <w:b/>
          <w:color w:val="3366FF"/>
          <w:sz w:val="24"/>
        </w:rPr>
        <w:t xml:space="preserve">A. </w:t>
      </w:r>
      <w:r>
        <w:t>hoà nhập nhưng không hoà tan.</w:t>
      </w:r>
      <w:r>
        <w:rPr>
          <w:sz w:val="24"/>
        </w:rPr>
        <w:t xml:space="preserve"> </w:t>
      </w:r>
    </w:p>
    <w:p w:rsidR="00845BE0" w:rsidRDefault="00C976AD">
      <w:pPr>
        <w:numPr>
          <w:ilvl w:val="0"/>
          <w:numId w:val="25"/>
        </w:numPr>
        <w:ind w:hanging="293"/>
      </w:pPr>
      <w:r>
        <w:t>hòa bình, ổn định, hợp tác và phát triển.</w:t>
      </w:r>
      <w:r>
        <w:rPr>
          <w:sz w:val="24"/>
        </w:rPr>
        <w:t xml:space="preserve"> </w:t>
      </w:r>
    </w:p>
    <w:p w:rsidR="00845BE0" w:rsidRDefault="00C976AD">
      <w:pPr>
        <w:numPr>
          <w:ilvl w:val="0"/>
          <w:numId w:val="25"/>
        </w:numPr>
        <w:ind w:hanging="293"/>
      </w:pPr>
      <w:r>
        <w:t>hoà hoãn và hoà dịu trong quan hệ quốc tế.</w:t>
      </w:r>
      <w:r>
        <w:rPr>
          <w:sz w:val="24"/>
        </w:rPr>
        <w:t xml:space="preserve"> </w:t>
      </w:r>
    </w:p>
    <w:p w:rsidR="00845BE0" w:rsidRDefault="00C976AD">
      <w:pPr>
        <w:numPr>
          <w:ilvl w:val="0"/>
          <w:numId w:val="25"/>
        </w:numPr>
        <w:spacing w:after="51"/>
        <w:ind w:hanging="293"/>
      </w:pPr>
      <w:r>
        <w:t>cùng tồn tại trong hoà bình, các bên cùng có lợi.</w:t>
      </w:r>
      <w:r>
        <w:rPr>
          <w:sz w:val="24"/>
        </w:rPr>
        <w:t xml:space="preserve"> </w:t>
      </w:r>
    </w:p>
    <w:p w:rsidR="00845BE0" w:rsidRDefault="00C976AD">
      <w:r>
        <w:rPr>
          <w:b/>
          <w:color w:val="0000FF"/>
          <w:sz w:val="24"/>
        </w:rPr>
        <w:t>Câu 23:</w:t>
      </w:r>
      <w:r>
        <w:t xml:space="preserve"> Khởi nghĩa Yên Bái (1930) thất bại đã </w:t>
      </w:r>
    </w:p>
    <w:p w:rsidR="00845BE0" w:rsidRDefault="00C976AD">
      <w:pPr>
        <w:numPr>
          <w:ilvl w:val="0"/>
          <w:numId w:val="20"/>
        </w:numPr>
        <w:ind w:firstLine="283"/>
      </w:pPr>
      <w:r>
        <w:t>chấm dứt vai trò lịch sử của Việt Nam Quốc dân đảng với tư cách là một chính đảng vô sản trong phong trào dân tộc.</w:t>
      </w:r>
      <w:r>
        <w:rPr>
          <w:sz w:val="24"/>
        </w:rPr>
        <w:t xml:space="preserve">  </w:t>
      </w:r>
    </w:p>
    <w:p w:rsidR="00845BE0" w:rsidRDefault="00C976AD">
      <w:pPr>
        <w:numPr>
          <w:ilvl w:val="0"/>
          <w:numId w:val="20"/>
        </w:numPr>
        <w:ind w:firstLine="283"/>
      </w:pPr>
      <w:r>
        <w:t>chấm dứt vai trò lịch sử của Việt Nam Quốc dân đảng với tư cách là một chính đảng cách mạng trong phong trào dân tộc.</w:t>
      </w:r>
      <w:r>
        <w:rPr>
          <w:sz w:val="24"/>
        </w:rPr>
        <w:t xml:space="preserve">  </w:t>
      </w:r>
    </w:p>
    <w:p w:rsidR="00845BE0" w:rsidRDefault="00C976AD">
      <w:pPr>
        <w:numPr>
          <w:ilvl w:val="0"/>
          <w:numId w:val="20"/>
        </w:numPr>
        <w:ind w:firstLine="283"/>
      </w:pPr>
      <w:r>
        <w:t>chứng tỏ vai trò lịch sử của Việt Nam Quốc dân đảng và khuynh hướng các mạng dân chủ tư sản trong phong trào dân tộc.</w:t>
      </w:r>
      <w:r>
        <w:rPr>
          <w:sz w:val="24"/>
        </w:rPr>
        <w:t xml:space="preserve"> </w:t>
      </w:r>
      <w:r>
        <w:rPr>
          <w:sz w:val="24"/>
        </w:rPr>
        <w:tab/>
        <w:t xml:space="preserve"> </w:t>
      </w:r>
    </w:p>
    <w:p w:rsidR="00845BE0" w:rsidRDefault="00C976AD">
      <w:pPr>
        <w:numPr>
          <w:ilvl w:val="0"/>
          <w:numId w:val="20"/>
        </w:numPr>
        <w:ind w:firstLine="283"/>
      </w:pPr>
      <w:r>
        <w:t>khẳng định vai trò lịch sử của Việt Nam Quốc dân đảng với tư cách là một chính cách mạng đảng trong phong trào dân tộc.</w:t>
      </w:r>
      <w:r>
        <w:rPr>
          <w:sz w:val="24"/>
        </w:rPr>
        <w:t xml:space="preserve"> </w:t>
      </w:r>
    </w:p>
    <w:p w:rsidR="00845BE0" w:rsidRDefault="00C976AD">
      <w:r>
        <w:rPr>
          <w:b/>
          <w:color w:val="0000FF"/>
          <w:sz w:val="24"/>
        </w:rPr>
        <w:t>Câu 24:</w:t>
      </w:r>
      <w:r>
        <w:rPr>
          <w:sz w:val="24"/>
        </w:rPr>
        <w:t xml:space="preserve"> </w:t>
      </w:r>
      <w:r>
        <w:t xml:space="preserve">Để đẩy nhanh sự phát triển “thần kì”, Nhật Bản rất coi trọng yếu tố nào dưới đây? </w:t>
      </w:r>
    </w:p>
    <w:p w:rsidR="00845BE0" w:rsidRDefault="00C976AD">
      <w:pPr>
        <w:numPr>
          <w:ilvl w:val="0"/>
          <w:numId w:val="6"/>
        </w:numPr>
        <w:spacing w:after="11"/>
        <w:ind w:hanging="293"/>
      </w:pPr>
      <w:r>
        <w:t>Đầu tư ra nước ngoài.</w:t>
      </w:r>
      <w:r>
        <w:rPr>
          <w:sz w:val="24"/>
        </w:rPr>
        <w:t xml:space="preserve"> </w:t>
      </w:r>
      <w:r>
        <w:rPr>
          <w:sz w:val="24"/>
        </w:rPr>
        <w:tab/>
      </w:r>
      <w:r>
        <w:rPr>
          <w:b/>
          <w:color w:val="3366FF"/>
          <w:sz w:val="24"/>
        </w:rPr>
        <w:t xml:space="preserve">B. </w:t>
      </w:r>
      <w:r>
        <w:t>Giáo dục và khoa học - kĩ thuật.</w:t>
      </w:r>
      <w:r>
        <w:rPr>
          <w:sz w:val="24"/>
        </w:rPr>
        <w:t xml:space="preserve"> </w:t>
      </w:r>
    </w:p>
    <w:p w:rsidR="00845BE0" w:rsidRDefault="00C976AD">
      <w:pPr>
        <w:tabs>
          <w:tab w:val="center" w:pos="2136"/>
          <w:tab w:val="center" w:pos="7088"/>
        </w:tabs>
        <w:spacing w:after="49"/>
        <w:ind w:left="0" w:firstLine="0"/>
        <w:jc w:val="left"/>
      </w:pPr>
      <w:r>
        <w:rPr>
          <w:rFonts w:ascii="Calibri" w:eastAsia="Calibri" w:hAnsi="Calibri" w:cs="Calibri"/>
          <w:sz w:val="22"/>
        </w:rPr>
        <w:tab/>
      </w:r>
      <w:r>
        <w:rPr>
          <w:b/>
          <w:color w:val="3366FF"/>
          <w:sz w:val="24"/>
        </w:rPr>
        <w:t xml:space="preserve">C. </w:t>
      </w:r>
      <w:r>
        <w:t>Thu hút vốn đầu tư từ bên ngoài.</w:t>
      </w:r>
      <w:r>
        <w:rPr>
          <w:sz w:val="24"/>
        </w:rPr>
        <w:t xml:space="preserve"> </w:t>
      </w:r>
      <w:r>
        <w:rPr>
          <w:sz w:val="24"/>
        </w:rPr>
        <w:tab/>
      </w:r>
      <w:r>
        <w:rPr>
          <w:b/>
          <w:color w:val="3366FF"/>
          <w:sz w:val="24"/>
        </w:rPr>
        <w:t xml:space="preserve">D. </w:t>
      </w:r>
      <w:r>
        <w:t>Bán các bằng phát minh, sáng chế.</w:t>
      </w:r>
      <w:r>
        <w:rPr>
          <w:sz w:val="24"/>
        </w:rPr>
        <w:t xml:space="preserve"> </w:t>
      </w:r>
    </w:p>
    <w:p w:rsidR="00845BE0" w:rsidRDefault="00C976AD">
      <w:r>
        <w:rPr>
          <w:b/>
          <w:color w:val="0000FF"/>
          <w:sz w:val="24"/>
        </w:rPr>
        <w:t>Câu 25:</w:t>
      </w:r>
      <w:r>
        <w:t xml:space="preserve"> Sự kiện nào có liên quan đến việc quyết định thống nhất các lực lượng vũ trang cách mạng thành “</w:t>
      </w:r>
      <w:r>
        <w:rPr>
          <w:i/>
        </w:rPr>
        <w:t>Việt Nam giải phóng quân”</w:t>
      </w:r>
      <w:r>
        <w:t xml:space="preserve">? </w:t>
      </w:r>
    </w:p>
    <w:p w:rsidR="00845BE0" w:rsidRDefault="00C976AD">
      <w:pPr>
        <w:numPr>
          <w:ilvl w:val="0"/>
          <w:numId w:val="17"/>
        </w:numPr>
        <w:ind w:hanging="293"/>
      </w:pPr>
      <w:r>
        <w:t>Hội nghị Trung ương Đảng lần thứ 8 (5-1941).</w:t>
      </w:r>
      <w:r>
        <w:rPr>
          <w:sz w:val="24"/>
        </w:rPr>
        <w:t xml:space="preserve"> </w:t>
      </w:r>
    </w:p>
    <w:p w:rsidR="00845BE0" w:rsidRDefault="00C976AD">
      <w:pPr>
        <w:numPr>
          <w:ilvl w:val="0"/>
          <w:numId w:val="17"/>
        </w:numPr>
        <w:ind w:hanging="293"/>
      </w:pPr>
      <w:r>
        <w:t>Chỉ thị của Tổng bộ Việt Minh (7-5-1941).</w:t>
      </w:r>
      <w:r>
        <w:rPr>
          <w:sz w:val="24"/>
        </w:rPr>
        <w:t xml:space="preserve"> </w:t>
      </w:r>
    </w:p>
    <w:p w:rsidR="00845BE0" w:rsidRDefault="00C976AD">
      <w:pPr>
        <w:numPr>
          <w:ilvl w:val="0"/>
          <w:numId w:val="17"/>
        </w:numPr>
        <w:ind w:hanging="293"/>
      </w:pPr>
      <w:r>
        <w:t>Hội nghị quân sự cách mạng Bắc Kì (15-4-1945).</w:t>
      </w:r>
      <w:r>
        <w:rPr>
          <w:sz w:val="24"/>
        </w:rPr>
        <w:t xml:space="preserve"> </w:t>
      </w:r>
    </w:p>
    <w:p w:rsidR="00845BE0" w:rsidRDefault="00C976AD">
      <w:pPr>
        <w:numPr>
          <w:ilvl w:val="0"/>
          <w:numId w:val="17"/>
        </w:numPr>
        <w:spacing w:after="49"/>
        <w:ind w:hanging="293"/>
      </w:pPr>
      <w:r>
        <w:t>Chỉ thị của lãnh tụ Hồ Chí Minh (12-1944).</w:t>
      </w:r>
      <w:r>
        <w:rPr>
          <w:sz w:val="24"/>
        </w:rPr>
        <w:t xml:space="preserve"> </w:t>
      </w:r>
    </w:p>
    <w:p w:rsidR="00845BE0" w:rsidRDefault="00C976AD">
      <w:r>
        <w:rPr>
          <w:b/>
          <w:color w:val="0000FF"/>
          <w:sz w:val="24"/>
        </w:rPr>
        <w:t>Câu 26:</w:t>
      </w:r>
      <w:r>
        <w:t xml:space="preserve"> Cuộc đấu tranh chống độc quyền cảng Sài Gòn và độc quyền xuất cảng lúa gạo tại Nam Kì của tư bản Pháp (1923) do giai cấp nào tổ chức và lãnh đạo? </w:t>
      </w:r>
    </w:p>
    <w:p w:rsidR="00845BE0" w:rsidRDefault="00C976AD">
      <w:pPr>
        <w:numPr>
          <w:ilvl w:val="0"/>
          <w:numId w:val="24"/>
        </w:numPr>
        <w:spacing w:after="49"/>
        <w:ind w:hanging="293"/>
      </w:pPr>
      <w:r>
        <w:t>Tiểu tư sản.</w:t>
      </w:r>
      <w:r>
        <w:rPr>
          <w:sz w:val="24"/>
        </w:rPr>
        <w:t xml:space="preserve"> </w:t>
      </w:r>
      <w:r>
        <w:rPr>
          <w:sz w:val="24"/>
        </w:rPr>
        <w:tab/>
      </w:r>
      <w:r>
        <w:rPr>
          <w:b/>
          <w:color w:val="3366FF"/>
          <w:sz w:val="24"/>
        </w:rPr>
        <w:t xml:space="preserve">B. </w:t>
      </w:r>
      <w:r>
        <w:t>Nông dân.</w:t>
      </w:r>
      <w:r>
        <w:rPr>
          <w:sz w:val="24"/>
        </w:rPr>
        <w:t xml:space="preserve"> </w:t>
      </w:r>
      <w:r>
        <w:rPr>
          <w:sz w:val="24"/>
        </w:rPr>
        <w:tab/>
      </w:r>
      <w:r>
        <w:rPr>
          <w:b/>
          <w:color w:val="3366FF"/>
          <w:sz w:val="24"/>
        </w:rPr>
        <w:t xml:space="preserve">C. </w:t>
      </w:r>
      <w:r>
        <w:t>Công nhân.</w:t>
      </w:r>
      <w:r>
        <w:rPr>
          <w:sz w:val="24"/>
        </w:rPr>
        <w:t xml:space="preserve"> </w:t>
      </w:r>
      <w:r>
        <w:rPr>
          <w:sz w:val="24"/>
        </w:rPr>
        <w:tab/>
      </w:r>
      <w:r>
        <w:rPr>
          <w:b/>
          <w:color w:val="3366FF"/>
          <w:sz w:val="24"/>
        </w:rPr>
        <w:t xml:space="preserve">D. </w:t>
      </w:r>
      <w:r>
        <w:t>Địa chủ và tư sản.</w:t>
      </w:r>
      <w:r>
        <w:rPr>
          <w:sz w:val="24"/>
        </w:rPr>
        <w:t xml:space="preserve"> </w:t>
      </w:r>
    </w:p>
    <w:p w:rsidR="00845BE0" w:rsidRDefault="00C976AD">
      <w:r>
        <w:rPr>
          <w:b/>
          <w:color w:val="0000FF"/>
          <w:sz w:val="24"/>
        </w:rPr>
        <w:t>Câu 27:</w:t>
      </w:r>
      <w:r>
        <w:t xml:space="preserve"> Nội dung nào dưới đây phản ánh thành tựu xây dựng chủ nghĩa xã hội của Liên Xô từ năm 1950 đến nửa đầu những năm 70 của thế kỉ XX về mặt xã hội? </w:t>
      </w:r>
      <w:r>
        <w:rPr>
          <w:b/>
          <w:color w:val="3366FF"/>
          <w:sz w:val="24"/>
        </w:rPr>
        <w:t xml:space="preserve">A. </w:t>
      </w:r>
      <w:r>
        <w:t>Trình độ học vấn của người dân không ngừng được nâng cao.</w:t>
      </w:r>
      <w:r>
        <w:rPr>
          <w:sz w:val="24"/>
        </w:rPr>
        <w:t xml:space="preserve"> </w:t>
      </w:r>
    </w:p>
    <w:p w:rsidR="00845BE0" w:rsidRDefault="00C976AD">
      <w:pPr>
        <w:numPr>
          <w:ilvl w:val="0"/>
          <w:numId w:val="24"/>
        </w:numPr>
        <w:ind w:hanging="293"/>
      </w:pPr>
      <w:r>
        <w:t>Liên Xô trở thành cường quốc công nghiệp đứng thứ hai thế giới.</w:t>
      </w:r>
      <w:r>
        <w:rPr>
          <w:sz w:val="24"/>
        </w:rPr>
        <w:t xml:space="preserve"> </w:t>
      </w:r>
    </w:p>
    <w:p w:rsidR="00845BE0" w:rsidRDefault="00C976AD">
      <w:pPr>
        <w:numPr>
          <w:ilvl w:val="0"/>
          <w:numId w:val="24"/>
        </w:numPr>
        <w:ind w:hanging="293"/>
      </w:pPr>
      <w:r>
        <w:t>Tỉ lệ công nhân chiến hơn 70% số người lao động trong cả nước.</w:t>
      </w:r>
      <w:r>
        <w:rPr>
          <w:sz w:val="24"/>
        </w:rPr>
        <w:t xml:space="preserve"> </w:t>
      </w:r>
    </w:p>
    <w:p w:rsidR="00845BE0" w:rsidRDefault="00C976AD">
      <w:pPr>
        <w:numPr>
          <w:ilvl w:val="0"/>
          <w:numId w:val="24"/>
        </w:numPr>
        <w:spacing w:after="49"/>
        <w:ind w:hanging="293"/>
      </w:pPr>
      <w:r>
        <w:t>Liên Xô đi đầu trong công nghiệp vũ trụ, điện hạt nhân.</w:t>
      </w:r>
      <w:r>
        <w:rPr>
          <w:sz w:val="24"/>
        </w:rPr>
        <w:t xml:space="preserve"> </w:t>
      </w:r>
    </w:p>
    <w:p w:rsidR="00845BE0" w:rsidRDefault="00C976AD">
      <w:r>
        <w:rPr>
          <w:b/>
          <w:color w:val="0000FF"/>
          <w:sz w:val="24"/>
        </w:rPr>
        <w:t>Câu 28:</w:t>
      </w:r>
      <w:r>
        <w:t xml:space="preserve"> Hội nghị hợp nhất các tổ chức cộng sản Việt Nam mang tầm vóc lịch sử của một đại hội thành lập Đảng vì đã </w:t>
      </w:r>
    </w:p>
    <w:p w:rsidR="00845BE0" w:rsidRDefault="00C976AD">
      <w:pPr>
        <w:numPr>
          <w:ilvl w:val="0"/>
          <w:numId w:val="16"/>
        </w:numPr>
        <w:ind w:firstLine="283"/>
      </w:pPr>
      <w:r>
        <w:t>thống nhất các tổ chức cộng sản thành một đảng duy nhất lấy tên là Đảng Cộng sản Việt Nam.</w:t>
      </w:r>
      <w:r>
        <w:rPr>
          <w:sz w:val="24"/>
        </w:rPr>
        <w:t xml:space="preserve"> </w:t>
      </w:r>
    </w:p>
    <w:p w:rsidR="00845BE0" w:rsidRDefault="00C976AD">
      <w:pPr>
        <w:numPr>
          <w:ilvl w:val="0"/>
          <w:numId w:val="16"/>
        </w:numPr>
        <w:ind w:firstLine="283"/>
      </w:pPr>
      <w:r>
        <w:t>thông qua Chính cương vắn tắt, Sách lược vắn tắt của Đảng, nêu lên đường lối của cách mạng Việt Nam.</w:t>
      </w:r>
      <w:r>
        <w:rPr>
          <w:sz w:val="24"/>
        </w:rPr>
        <w:t xml:space="preserve"> </w:t>
      </w:r>
    </w:p>
    <w:p w:rsidR="00845BE0" w:rsidRDefault="00C976AD">
      <w:pPr>
        <w:numPr>
          <w:ilvl w:val="0"/>
          <w:numId w:val="16"/>
        </w:numPr>
        <w:ind w:firstLine="283"/>
      </w:pPr>
      <w:r>
        <w:t>bầu ra Ban chấp hành Trung ương chính thức do Trần Phú làm Tổng bí thư.</w:t>
      </w:r>
      <w:r>
        <w:rPr>
          <w:sz w:val="24"/>
        </w:rPr>
        <w:t xml:space="preserve"> </w:t>
      </w:r>
    </w:p>
    <w:p w:rsidR="00845BE0" w:rsidRDefault="00C976AD">
      <w:pPr>
        <w:numPr>
          <w:ilvl w:val="0"/>
          <w:numId w:val="16"/>
        </w:numPr>
        <w:spacing w:after="49"/>
        <w:ind w:firstLine="283"/>
      </w:pPr>
      <w:r>
        <w:t>phê phán những quan điểm sai lầm của các tổ chức cộng sản riêng rẽ.</w:t>
      </w:r>
      <w:r>
        <w:rPr>
          <w:sz w:val="24"/>
        </w:rPr>
        <w:t xml:space="preserve"> </w:t>
      </w:r>
    </w:p>
    <w:p w:rsidR="00845BE0" w:rsidRDefault="00C976AD">
      <w:r>
        <w:rPr>
          <w:b/>
          <w:color w:val="0000FF"/>
          <w:sz w:val="24"/>
        </w:rPr>
        <w:t>Câu 29:</w:t>
      </w:r>
      <w:r>
        <w:t xml:space="preserve"> Nội dung nào của Cương lĩnh chính trị đầu của Đảng phản ánh sự sáng tạo của Nguyễn Ái Quốc khi vận dụng chủ nghĩa Mác-Lênin vào hoàn cảnh Việt Nam? </w:t>
      </w:r>
      <w:r>
        <w:rPr>
          <w:b/>
          <w:color w:val="3366FF"/>
          <w:sz w:val="24"/>
        </w:rPr>
        <w:t xml:space="preserve">A. </w:t>
      </w:r>
      <w:r>
        <w:t>Lãnh đạo cách mạng là Đảng cộng sản.</w:t>
      </w:r>
      <w:r>
        <w:rPr>
          <w:sz w:val="24"/>
        </w:rPr>
        <w:t xml:space="preserve"> </w:t>
      </w:r>
    </w:p>
    <w:p w:rsidR="00845BE0" w:rsidRDefault="00C976AD">
      <w:pPr>
        <w:numPr>
          <w:ilvl w:val="0"/>
          <w:numId w:val="6"/>
        </w:numPr>
        <w:ind w:hanging="293"/>
      </w:pPr>
      <w:r>
        <w:t>Bỏ qua giai đoạn tư bản chủ nghĩa.</w:t>
      </w:r>
      <w:r>
        <w:rPr>
          <w:sz w:val="24"/>
        </w:rPr>
        <w:t xml:space="preserve"> </w:t>
      </w:r>
    </w:p>
    <w:p w:rsidR="00845BE0" w:rsidRDefault="00C976AD">
      <w:pPr>
        <w:numPr>
          <w:ilvl w:val="0"/>
          <w:numId w:val="6"/>
        </w:numPr>
        <w:ind w:hanging="293"/>
      </w:pPr>
      <w:r>
        <w:t>Nhiệm vụ đánh đế quốc tay sai giành độc lập dân tộc là nhiệm vụ hàng đầu.</w:t>
      </w:r>
      <w:r>
        <w:rPr>
          <w:sz w:val="24"/>
        </w:rPr>
        <w:t xml:space="preserve"> </w:t>
      </w:r>
    </w:p>
    <w:p w:rsidR="00845BE0" w:rsidRDefault="00C976AD">
      <w:pPr>
        <w:numPr>
          <w:ilvl w:val="0"/>
          <w:numId w:val="6"/>
        </w:numPr>
        <w:spacing w:after="46"/>
        <w:ind w:hanging="293"/>
      </w:pPr>
      <w:r>
        <w:t>Cách mạng Việt Nam phải liên hệ với cách mạng thế giới.</w:t>
      </w:r>
      <w:r>
        <w:rPr>
          <w:sz w:val="24"/>
        </w:rPr>
        <w:t xml:space="preserve"> </w:t>
      </w:r>
    </w:p>
    <w:p w:rsidR="00845BE0" w:rsidRDefault="00C976AD">
      <w:r>
        <w:rPr>
          <w:b/>
          <w:color w:val="0000FF"/>
          <w:sz w:val="24"/>
        </w:rPr>
        <w:t>Câu 30:</w:t>
      </w:r>
      <w:r>
        <w:t xml:space="preserve"> Từ cuộc đấu tranh ngoại giao sau cách mạng tháng Tám năm 1945, bài học kinh nghiệm được rút ra cho cuộc đấu tranh bảo vệ chủ quyền Tổ quốc hiện nay là </w:t>
      </w:r>
      <w:r>
        <w:rPr>
          <w:b/>
          <w:color w:val="3366FF"/>
          <w:sz w:val="24"/>
        </w:rPr>
        <w:t xml:space="preserve">A. </w:t>
      </w:r>
      <w:r>
        <w:t>nhân nhượng với kẻ thù.</w:t>
      </w:r>
      <w:r>
        <w:rPr>
          <w:sz w:val="24"/>
        </w:rPr>
        <w:t xml:space="preserve"> </w:t>
      </w:r>
    </w:p>
    <w:p w:rsidR="00845BE0" w:rsidRDefault="00C976AD">
      <w:pPr>
        <w:numPr>
          <w:ilvl w:val="0"/>
          <w:numId w:val="13"/>
        </w:numPr>
        <w:ind w:hanging="293"/>
      </w:pPr>
      <w:r>
        <w:t>luôn mềm dẻo trong đấu tranh.</w:t>
      </w:r>
      <w:r>
        <w:rPr>
          <w:sz w:val="24"/>
        </w:rPr>
        <w:t xml:space="preserve"> </w:t>
      </w:r>
    </w:p>
    <w:p w:rsidR="00845BE0" w:rsidRDefault="00C976AD">
      <w:pPr>
        <w:numPr>
          <w:ilvl w:val="0"/>
          <w:numId w:val="13"/>
        </w:numPr>
        <w:ind w:hanging="293"/>
      </w:pPr>
      <w:r>
        <w:t>linh hoạt, mềm dẻo, khôn khéo nhưng cương quyết giữ vững độc lập, chủ quyền.</w:t>
      </w:r>
      <w:r>
        <w:rPr>
          <w:sz w:val="24"/>
        </w:rPr>
        <w:t xml:space="preserve"> </w:t>
      </w:r>
    </w:p>
    <w:p w:rsidR="00845BE0" w:rsidRDefault="00C976AD">
      <w:pPr>
        <w:numPr>
          <w:ilvl w:val="0"/>
          <w:numId w:val="13"/>
        </w:numPr>
        <w:ind w:hanging="293"/>
      </w:pPr>
      <w:r>
        <w:t>cương quyết trong đấu tranh.</w:t>
      </w:r>
      <w:r>
        <w:rPr>
          <w:sz w:val="24"/>
        </w:rPr>
        <w:t xml:space="preserve"> </w:t>
      </w:r>
    </w:p>
    <w:p w:rsidR="00845BE0" w:rsidRDefault="00C976AD">
      <w:r>
        <w:rPr>
          <w:b/>
          <w:color w:val="0000FF"/>
          <w:sz w:val="24"/>
        </w:rPr>
        <w:t>Câu 31:</w:t>
      </w:r>
      <w:r>
        <w:rPr>
          <w:sz w:val="24"/>
        </w:rPr>
        <w:t xml:space="preserve"> </w:t>
      </w:r>
      <w:r>
        <w:t xml:space="preserve">Hội nghị lần thứ 8 Ban chấp hành Trung ương Đảng Cộng sản Đông Dương (5/1941) có tầm quan trọng đặc biệt vì đã </w:t>
      </w:r>
    </w:p>
    <w:p w:rsidR="00845BE0" w:rsidRDefault="00C976AD">
      <w:pPr>
        <w:numPr>
          <w:ilvl w:val="0"/>
          <w:numId w:val="26"/>
        </w:numPr>
        <w:ind w:hanging="293"/>
      </w:pPr>
      <w:r>
        <w:t>chủ trương giương cao ngọn cờ giải phóng dân tộc.</w:t>
      </w:r>
      <w:r>
        <w:rPr>
          <w:sz w:val="24"/>
        </w:rPr>
        <w:t xml:space="preserve"> </w:t>
      </w:r>
    </w:p>
    <w:p w:rsidR="00845BE0" w:rsidRDefault="00C976AD">
      <w:pPr>
        <w:numPr>
          <w:ilvl w:val="0"/>
          <w:numId w:val="26"/>
        </w:numPr>
        <w:ind w:hanging="293"/>
      </w:pPr>
      <w:r>
        <w:t>củng cố được khối đoàn kết toàn dân.</w:t>
      </w:r>
      <w:r>
        <w:rPr>
          <w:sz w:val="24"/>
        </w:rPr>
        <w:t xml:space="preserve"> </w:t>
      </w:r>
    </w:p>
    <w:p w:rsidR="00845BE0" w:rsidRDefault="00C976AD">
      <w:pPr>
        <w:numPr>
          <w:ilvl w:val="0"/>
          <w:numId w:val="26"/>
        </w:numPr>
        <w:ind w:hanging="293"/>
      </w:pPr>
      <w:r>
        <w:t>giải quyết được vấn đề ruộng đất cho nông dân.</w:t>
      </w:r>
      <w:r>
        <w:rPr>
          <w:sz w:val="24"/>
        </w:rPr>
        <w:t xml:space="preserve"> </w:t>
      </w:r>
    </w:p>
    <w:p w:rsidR="00845BE0" w:rsidRDefault="00C976AD">
      <w:pPr>
        <w:numPr>
          <w:ilvl w:val="0"/>
          <w:numId w:val="26"/>
        </w:numPr>
        <w:spacing w:after="49"/>
        <w:ind w:hanging="293"/>
      </w:pPr>
      <w:r>
        <w:t>hoàn chỉnh chủ trương được đề ra từ Hội nghị Trung ương tháng 11/1939.</w:t>
      </w:r>
      <w:r>
        <w:rPr>
          <w:sz w:val="24"/>
        </w:rPr>
        <w:t xml:space="preserve"> </w:t>
      </w:r>
    </w:p>
    <w:p w:rsidR="00845BE0" w:rsidRDefault="00C976AD">
      <w:r>
        <w:rPr>
          <w:b/>
          <w:color w:val="0000FF"/>
          <w:sz w:val="24"/>
        </w:rPr>
        <w:t>Câu 32:</w:t>
      </w:r>
      <w:r>
        <w:t xml:space="preserve"> Hội nghị Ban Chấp hành Trung ương Đảng Cộng sản Đông Dương (7-1936) đã xác định đối tượng đấu tranh trực tiếp, trước mắt của nhân dân Đông Dương là </w:t>
      </w:r>
    </w:p>
    <w:p w:rsidR="00845BE0" w:rsidRDefault="00C976AD">
      <w:pPr>
        <w:tabs>
          <w:tab w:val="center" w:pos="1270"/>
          <w:tab w:val="center" w:pos="6276"/>
        </w:tabs>
        <w:ind w:left="0" w:firstLine="0"/>
        <w:jc w:val="left"/>
      </w:pPr>
      <w:r>
        <w:rPr>
          <w:rFonts w:ascii="Calibri" w:eastAsia="Calibri" w:hAnsi="Calibri" w:cs="Calibri"/>
          <w:sz w:val="22"/>
        </w:rPr>
        <w:tab/>
      </w:r>
      <w:r>
        <w:rPr>
          <w:b/>
          <w:color w:val="3366FF"/>
          <w:sz w:val="24"/>
        </w:rPr>
        <w:t xml:space="preserve">A. </w:t>
      </w:r>
      <w:r>
        <w:t>chính phủ Pháp.</w:t>
      </w:r>
      <w:r>
        <w:rPr>
          <w:sz w:val="24"/>
        </w:rPr>
        <w:t xml:space="preserve"> </w:t>
      </w:r>
      <w:r>
        <w:rPr>
          <w:sz w:val="24"/>
        </w:rPr>
        <w:tab/>
      </w:r>
      <w:r>
        <w:rPr>
          <w:b/>
          <w:color w:val="3366FF"/>
          <w:sz w:val="24"/>
        </w:rPr>
        <w:t xml:space="preserve">B. </w:t>
      </w:r>
      <w:r>
        <w:t>thế lực phong kiến.</w:t>
      </w:r>
      <w:r>
        <w:rPr>
          <w:sz w:val="24"/>
        </w:rPr>
        <w:t xml:space="preserve"> </w:t>
      </w:r>
    </w:p>
    <w:p w:rsidR="00845BE0" w:rsidRDefault="00C976AD">
      <w:pPr>
        <w:tabs>
          <w:tab w:val="center" w:pos="1747"/>
          <w:tab w:val="center" w:pos="6265"/>
        </w:tabs>
        <w:spacing w:after="49"/>
        <w:ind w:left="0" w:firstLine="0"/>
        <w:jc w:val="left"/>
      </w:pPr>
      <w:r>
        <w:rPr>
          <w:rFonts w:ascii="Calibri" w:eastAsia="Calibri" w:hAnsi="Calibri" w:cs="Calibri"/>
          <w:sz w:val="22"/>
        </w:rPr>
        <w:tab/>
      </w:r>
      <w:r>
        <w:rPr>
          <w:b/>
          <w:color w:val="3366FF"/>
          <w:sz w:val="24"/>
        </w:rPr>
        <w:t xml:space="preserve">C. </w:t>
      </w:r>
      <w:r>
        <w:t>bọn phản động thuộc địa.</w:t>
      </w:r>
      <w:r>
        <w:rPr>
          <w:sz w:val="24"/>
        </w:rPr>
        <w:t xml:space="preserve"> </w:t>
      </w:r>
      <w:r>
        <w:rPr>
          <w:sz w:val="24"/>
        </w:rPr>
        <w:tab/>
      </w:r>
      <w:r>
        <w:rPr>
          <w:b/>
          <w:color w:val="3366FF"/>
          <w:sz w:val="24"/>
        </w:rPr>
        <w:t xml:space="preserve">D. </w:t>
      </w:r>
      <w:r>
        <w:t>chủ nghĩa đế quốc.</w:t>
      </w:r>
      <w:r>
        <w:rPr>
          <w:sz w:val="24"/>
        </w:rPr>
        <w:t xml:space="preserve"> </w:t>
      </w:r>
    </w:p>
    <w:p w:rsidR="00845BE0" w:rsidRDefault="00C976AD">
      <w:r>
        <w:rPr>
          <w:b/>
          <w:color w:val="0000FF"/>
          <w:sz w:val="24"/>
        </w:rPr>
        <w:t>Câu 33:</w:t>
      </w:r>
      <w:r>
        <w:t xml:space="preserve"> Bản Hiệp định Sơ bộ (6/3/1946) công nhận nước Việt Nam Dân chủ Cộng hòa là một quốc gia </w:t>
      </w:r>
    </w:p>
    <w:p w:rsidR="00845BE0" w:rsidRDefault="00C976AD">
      <w:pPr>
        <w:tabs>
          <w:tab w:val="center" w:pos="742"/>
          <w:tab w:val="center" w:pos="3129"/>
          <w:tab w:val="center" w:pos="5870"/>
          <w:tab w:val="center" w:pos="8122"/>
        </w:tabs>
        <w:ind w:left="0" w:firstLine="0"/>
        <w:jc w:val="left"/>
      </w:pPr>
      <w:r>
        <w:rPr>
          <w:rFonts w:ascii="Calibri" w:eastAsia="Calibri" w:hAnsi="Calibri" w:cs="Calibri"/>
          <w:sz w:val="22"/>
        </w:rPr>
        <w:tab/>
      </w:r>
      <w:r>
        <w:rPr>
          <w:b/>
          <w:color w:val="3366FF"/>
          <w:sz w:val="24"/>
        </w:rPr>
        <w:t xml:space="preserve">A. </w:t>
      </w:r>
      <w:r>
        <w:t>tự do.</w:t>
      </w:r>
      <w:r>
        <w:rPr>
          <w:sz w:val="24"/>
        </w:rPr>
        <w:t xml:space="preserve"> </w:t>
      </w:r>
      <w:r>
        <w:rPr>
          <w:sz w:val="24"/>
        </w:rPr>
        <w:tab/>
      </w:r>
      <w:r>
        <w:rPr>
          <w:b/>
          <w:color w:val="3366FF"/>
          <w:sz w:val="24"/>
        </w:rPr>
        <w:t xml:space="preserve">B. </w:t>
      </w:r>
      <w:r>
        <w:t>tự trị.</w:t>
      </w:r>
      <w:r>
        <w:rPr>
          <w:sz w:val="24"/>
        </w:rPr>
        <w:t xml:space="preserve"> </w:t>
      </w:r>
      <w:r>
        <w:rPr>
          <w:sz w:val="24"/>
        </w:rPr>
        <w:tab/>
      </w:r>
      <w:r>
        <w:rPr>
          <w:b/>
          <w:color w:val="3366FF"/>
          <w:sz w:val="24"/>
        </w:rPr>
        <w:t xml:space="preserve">C. </w:t>
      </w:r>
      <w:r>
        <w:t>thống nhất.</w:t>
      </w:r>
      <w:r>
        <w:rPr>
          <w:sz w:val="24"/>
        </w:rPr>
        <w:t xml:space="preserve"> </w:t>
      </w:r>
      <w:r>
        <w:rPr>
          <w:sz w:val="24"/>
        </w:rPr>
        <w:tab/>
      </w:r>
      <w:r>
        <w:rPr>
          <w:b/>
          <w:color w:val="3366FF"/>
          <w:sz w:val="24"/>
        </w:rPr>
        <w:t xml:space="preserve">D. </w:t>
      </w:r>
      <w:r>
        <w:t>độc lập.</w:t>
      </w:r>
      <w:r>
        <w:rPr>
          <w:sz w:val="24"/>
        </w:rPr>
        <w:t xml:space="preserve"> </w:t>
      </w:r>
    </w:p>
    <w:p w:rsidR="00845BE0" w:rsidRDefault="00C976AD">
      <w:r>
        <w:rPr>
          <w:b/>
          <w:color w:val="0000FF"/>
          <w:sz w:val="24"/>
        </w:rPr>
        <w:t>Câu 34:</w:t>
      </w:r>
      <w:r>
        <w:t xml:space="preserve"> Từ những năm 60 - 70 của thế kỉ XX, nhóm năm nước sáng lập ASEAN thực hiện chiến lược kinh tế hướng ngoại với mục tiêu </w:t>
      </w:r>
    </w:p>
    <w:p w:rsidR="00845BE0" w:rsidRDefault="00C976AD">
      <w:pPr>
        <w:numPr>
          <w:ilvl w:val="0"/>
          <w:numId w:val="22"/>
        </w:numPr>
        <w:ind w:hanging="293"/>
      </w:pPr>
      <w:r>
        <w:t>khôi phục sự phát triển của các ngành công nghiệp nặng ở các nước.</w:t>
      </w:r>
      <w:r>
        <w:rPr>
          <w:sz w:val="24"/>
        </w:rPr>
        <w:t xml:space="preserve"> </w:t>
      </w:r>
    </w:p>
    <w:p w:rsidR="00845BE0" w:rsidRDefault="00C976AD">
      <w:pPr>
        <w:numPr>
          <w:ilvl w:val="0"/>
          <w:numId w:val="22"/>
        </w:numPr>
        <w:ind w:hanging="293"/>
      </w:pPr>
      <w:r>
        <w:t>nhanh chóng vươn lên trở thành những nước công nghiệp mới (NICs).</w:t>
      </w:r>
      <w:r>
        <w:rPr>
          <w:sz w:val="24"/>
        </w:rPr>
        <w:t xml:space="preserve"> </w:t>
      </w:r>
    </w:p>
    <w:p w:rsidR="00845BE0" w:rsidRDefault="00C976AD">
      <w:pPr>
        <w:numPr>
          <w:ilvl w:val="0"/>
          <w:numId w:val="22"/>
        </w:numPr>
        <w:ind w:hanging="293"/>
      </w:pPr>
      <w:r>
        <w:t>tập trung sản xuất hàng hóa xuất khẩu, phát triển ngoại thương.</w:t>
      </w:r>
      <w:r>
        <w:rPr>
          <w:sz w:val="24"/>
        </w:rPr>
        <w:t xml:space="preserve"> </w:t>
      </w:r>
    </w:p>
    <w:p w:rsidR="00845BE0" w:rsidRDefault="00C976AD">
      <w:pPr>
        <w:numPr>
          <w:ilvl w:val="0"/>
          <w:numId w:val="22"/>
        </w:numPr>
        <w:spacing w:after="46"/>
        <w:ind w:hanging="293"/>
      </w:pPr>
      <w:r>
        <w:t>thúc đẩy tốc độ tăng trưởng của các ngành công nghiệp nhẹ trong nước.</w:t>
      </w:r>
      <w:r>
        <w:rPr>
          <w:sz w:val="24"/>
        </w:rPr>
        <w:t xml:space="preserve"> </w:t>
      </w:r>
    </w:p>
    <w:p w:rsidR="00845BE0" w:rsidRDefault="00C976AD">
      <w:r>
        <w:rPr>
          <w:b/>
          <w:color w:val="0000FF"/>
          <w:sz w:val="24"/>
        </w:rPr>
        <w:t>Câu 35:</w:t>
      </w:r>
      <w:r>
        <w:t xml:space="preserve"> Luận cương tháng Tư của Lênin đã chỉ ra mục tiêu và đường lối của cách mạng Nga năm 1917 là </w:t>
      </w:r>
    </w:p>
    <w:p w:rsidR="00845BE0" w:rsidRDefault="00C976AD">
      <w:pPr>
        <w:numPr>
          <w:ilvl w:val="0"/>
          <w:numId w:val="18"/>
        </w:numPr>
        <w:ind w:hanging="293"/>
      </w:pPr>
      <w:r>
        <w:t>chuyển từ cách mạng dân chủ tư sản kiểu cũ sang cách mạng dân chủ tư sản kiểu mới.</w:t>
      </w:r>
      <w:r>
        <w:rPr>
          <w:sz w:val="24"/>
        </w:rPr>
        <w:t xml:space="preserve"> </w:t>
      </w:r>
    </w:p>
    <w:p w:rsidR="00845BE0" w:rsidRDefault="00C976AD">
      <w:pPr>
        <w:numPr>
          <w:ilvl w:val="0"/>
          <w:numId w:val="18"/>
        </w:numPr>
        <w:ind w:hanging="293"/>
      </w:pPr>
      <w:r>
        <w:t>chuyển từ cách mạng tư sản sang cách mạng vô sản.</w:t>
      </w:r>
      <w:r>
        <w:rPr>
          <w:sz w:val="24"/>
        </w:rPr>
        <w:t xml:space="preserve"> </w:t>
      </w:r>
    </w:p>
    <w:p w:rsidR="00845BE0" w:rsidRDefault="00C976AD">
      <w:pPr>
        <w:numPr>
          <w:ilvl w:val="0"/>
          <w:numId w:val="18"/>
        </w:numPr>
        <w:ind w:hanging="293"/>
      </w:pPr>
      <w:r>
        <w:t>chuyển từ đấu tranh chính trị sang khởi nghĩa vũ trang giành chính quyền.</w:t>
      </w:r>
      <w:r>
        <w:rPr>
          <w:sz w:val="24"/>
        </w:rPr>
        <w:t xml:space="preserve"> </w:t>
      </w:r>
    </w:p>
    <w:p w:rsidR="00845BE0" w:rsidRDefault="00C976AD">
      <w:pPr>
        <w:numPr>
          <w:ilvl w:val="0"/>
          <w:numId w:val="18"/>
        </w:numPr>
        <w:spacing w:after="49"/>
        <w:ind w:hanging="293"/>
      </w:pPr>
      <w:r>
        <w:t>chuyển từ cách mạng dân chủ tư sản sang cách mạng xã hội chủ nghĩa.</w:t>
      </w:r>
      <w:r>
        <w:rPr>
          <w:sz w:val="24"/>
        </w:rPr>
        <w:t xml:space="preserve"> </w:t>
      </w:r>
    </w:p>
    <w:p w:rsidR="00845BE0" w:rsidRDefault="00C976AD">
      <w:pPr>
        <w:ind w:left="283" w:right="1063" w:hanging="283"/>
      </w:pPr>
      <w:r>
        <w:rPr>
          <w:b/>
          <w:color w:val="0000FF"/>
          <w:sz w:val="24"/>
        </w:rPr>
        <w:t>Câu 36:</w:t>
      </w:r>
      <w:r>
        <w:t xml:space="preserve"> Nội dung chủ yếu của cách mạng Việt Nam trong những năm 1919 - 1930 là </w:t>
      </w:r>
      <w:r>
        <w:rPr>
          <w:b/>
          <w:color w:val="3366FF"/>
          <w:sz w:val="24"/>
        </w:rPr>
        <w:t xml:space="preserve">A. </w:t>
      </w:r>
      <w:r>
        <w:t>quá trình chuẩn bị cho sự thành lập chính đảng vô sản ở Việt Nam.</w:t>
      </w:r>
      <w:r>
        <w:rPr>
          <w:sz w:val="24"/>
        </w:rPr>
        <w:t xml:space="preserve"> </w:t>
      </w:r>
    </w:p>
    <w:p w:rsidR="00845BE0" w:rsidRDefault="00C976AD">
      <w:pPr>
        <w:numPr>
          <w:ilvl w:val="0"/>
          <w:numId w:val="14"/>
        </w:numPr>
        <w:ind w:hanging="293"/>
      </w:pPr>
      <w:r>
        <w:t>cuộc đấu tranh giành quyền lãnh đạo duy nhất giữa khuynh hướng dân chủ tư sản và vô sản.</w:t>
      </w:r>
      <w:r>
        <w:rPr>
          <w:sz w:val="24"/>
        </w:rPr>
        <w:t xml:space="preserve"> </w:t>
      </w:r>
    </w:p>
    <w:p w:rsidR="00845BE0" w:rsidRDefault="00C976AD">
      <w:pPr>
        <w:numPr>
          <w:ilvl w:val="0"/>
          <w:numId w:val="14"/>
        </w:numPr>
        <w:ind w:hanging="293"/>
      </w:pPr>
      <w:r>
        <w:t>cuộc đấu tranh của giai cấp công nhân đòi tăng lương, giảm giờ làm.</w:t>
      </w:r>
      <w:r>
        <w:rPr>
          <w:sz w:val="24"/>
        </w:rPr>
        <w:t xml:space="preserve"> </w:t>
      </w:r>
    </w:p>
    <w:p w:rsidR="00845BE0" w:rsidRDefault="00C976AD">
      <w:pPr>
        <w:numPr>
          <w:ilvl w:val="0"/>
          <w:numId w:val="14"/>
        </w:numPr>
        <w:spacing w:after="49"/>
        <w:ind w:hanging="293"/>
      </w:pPr>
      <w:r>
        <w:t>cuộc đấu tranh của nhân dân Việt Nam và thực dân Pháp xâm lược giành độc lập dân tộc.</w:t>
      </w:r>
      <w:r>
        <w:rPr>
          <w:sz w:val="24"/>
        </w:rPr>
        <w:t xml:space="preserve"> </w:t>
      </w:r>
    </w:p>
    <w:p w:rsidR="00845BE0" w:rsidRDefault="00C976AD">
      <w:r>
        <w:rPr>
          <w:b/>
          <w:color w:val="0000FF"/>
          <w:sz w:val="24"/>
        </w:rPr>
        <w:t>Câu 37:</w:t>
      </w:r>
      <w:r>
        <w:t xml:space="preserve"> Ý nghĩa quan trọng của việc Đảng ta thực hiện đối sách hòa hoãn với quân Trung Hoa Dân quốc từ sau ngày 2/9/1945 đến trước ngày 6/3/1946 là gì? </w:t>
      </w:r>
      <w:r>
        <w:rPr>
          <w:b/>
          <w:color w:val="3366FF"/>
          <w:sz w:val="24"/>
        </w:rPr>
        <w:t xml:space="preserve">A. </w:t>
      </w:r>
      <w:r>
        <w:t>Chính quyền cách mạng được giữ vững.</w:t>
      </w:r>
      <w:r>
        <w:rPr>
          <w:sz w:val="24"/>
        </w:rPr>
        <w:t xml:space="preserve"> </w:t>
      </w:r>
    </w:p>
    <w:p w:rsidR="00845BE0" w:rsidRDefault="00C976AD">
      <w:pPr>
        <w:numPr>
          <w:ilvl w:val="0"/>
          <w:numId w:val="19"/>
        </w:numPr>
        <w:ind w:right="246" w:firstLine="283"/>
        <w:jc w:val="left"/>
      </w:pPr>
      <w:r>
        <w:t>Nhân dân càng tin tưởng vào vai trò lãnh đạo của Đảng.</w:t>
      </w:r>
      <w:r>
        <w:rPr>
          <w:sz w:val="24"/>
        </w:rPr>
        <w:t xml:space="preserve"> </w:t>
      </w:r>
    </w:p>
    <w:p w:rsidR="00845BE0" w:rsidRDefault="00C976AD">
      <w:pPr>
        <w:numPr>
          <w:ilvl w:val="0"/>
          <w:numId w:val="19"/>
        </w:numPr>
        <w:spacing w:after="62" w:line="239" w:lineRule="auto"/>
        <w:ind w:right="246" w:firstLine="283"/>
        <w:jc w:val="left"/>
      </w:pPr>
      <w:r>
        <w:t>Hạn chế đến mức thấp nhất các hoạt động phá hoại và làm thất bại âm mưu lật đổ chính quyền cách mạng của quân Trung Hoa Dân quốc.</w:t>
      </w:r>
      <w:r>
        <w:rPr>
          <w:sz w:val="24"/>
        </w:rPr>
        <w:t xml:space="preserve"> </w:t>
      </w:r>
      <w:r>
        <w:rPr>
          <w:b/>
          <w:color w:val="3366FF"/>
          <w:sz w:val="24"/>
        </w:rPr>
        <w:t xml:space="preserve">D. </w:t>
      </w:r>
      <w:r>
        <w:t>Làm thất bại âm mưu chống phá của kẻ thù.</w:t>
      </w:r>
      <w:r>
        <w:rPr>
          <w:sz w:val="24"/>
        </w:rPr>
        <w:t xml:space="preserve"> </w:t>
      </w:r>
    </w:p>
    <w:p w:rsidR="00845BE0" w:rsidRDefault="00C976AD">
      <w:pPr>
        <w:spacing w:after="11"/>
        <w:jc w:val="left"/>
      </w:pPr>
      <w:r>
        <w:rPr>
          <w:b/>
          <w:color w:val="0000FF"/>
          <w:sz w:val="24"/>
        </w:rPr>
        <w:t>Câu 38:</w:t>
      </w:r>
      <w:r>
        <w:t xml:space="preserve"> Sự phát triển kinh tế của Mĩ - Tây Âu - Nhật Bản sau Chiến tranh thế giới thứ hai là do nguyên nhân chủ yếu nào dưới đây? </w:t>
      </w:r>
    </w:p>
    <w:p w:rsidR="00845BE0" w:rsidRDefault="00C976AD">
      <w:pPr>
        <w:numPr>
          <w:ilvl w:val="0"/>
          <w:numId w:val="21"/>
        </w:numPr>
        <w:spacing w:after="11"/>
        <w:ind w:hanging="293"/>
        <w:jc w:val="left"/>
      </w:pPr>
      <w:r>
        <w:t>Áp dụng khoa học kỹ thuật vào sản xuất.</w:t>
      </w:r>
      <w:r>
        <w:rPr>
          <w:sz w:val="24"/>
        </w:rPr>
        <w:t xml:space="preserve"> </w:t>
      </w:r>
    </w:p>
    <w:p w:rsidR="00845BE0" w:rsidRDefault="00C976AD">
      <w:pPr>
        <w:numPr>
          <w:ilvl w:val="0"/>
          <w:numId w:val="21"/>
        </w:numPr>
        <w:spacing w:after="11"/>
        <w:ind w:hanging="293"/>
        <w:jc w:val="left"/>
      </w:pPr>
      <w:r>
        <w:t>Do lãnh thổ rộng lớn, tài nguyên thiên phong phú.</w:t>
      </w:r>
      <w:r>
        <w:rPr>
          <w:sz w:val="24"/>
        </w:rPr>
        <w:t xml:space="preserve"> </w:t>
      </w:r>
    </w:p>
    <w:p w:rsidR="00845BE0" w:rsidRDefault="00C976AD">
      <w:pPr>
        <w:numPr>
          <w:ilvl w:val="0"/>
          <w:numId w:val="21"/>
        </w:numPr>
        <w:spacing w:after="11"/>
        <w:ind w:hanging="293"/>
        <w:jc w:val="left"/>
      </w:pPr>
      <w:r>
        <w:t>Yếu tố con người được coi là vốn quý nhất.</w:t>
      </w:r>
      <w:r>
        <w:rPr>
          <w:sz w:val="24"/>
        </w:rPr>
        <w:t xml:space="preserve"> </w:t>
      </w:r>
    </w:p>
    <w:p w:rsidR="00845BE0" w:rsidRDefault="00C976AD">
      <w:pPr>
        <w:numPr>
          <w:ilvl w:val="0"/>
          <w:numId w:val="21"/>
        </w:numPr>
        <w:spacing w:after="46"/>
        <w:ind w:hanging="293"/>
        <w:jc w:val="left"/>
      </w:pPr>
      <w:r>
        <w:t>Chi phí cho quốc phòng thấp.</w:t>
      </w:r>
      <w:r>
        <w:rPr>
          <w:sz w:val="24"/>
        </w:rPr>
        <w:t xml:space="preserve"> </w:t>
      </w:r>
    </w:p>
    <w:p w:rsidR="00845BE0" w:rsidRDefault="00C976AD">
      <w:r>
        <w:rPr>
          <w:b/>
          <w:color w:val="0000FF"/>
          <w:sz w:val="24"/>
        </w:rPr>
        <w:t>Câu 39:</w:t>
      </w:r>
      <w:r>
        <w:t xml:space="preserve"> Hội nghị lần thứ 8 Ban Chấp hành Trung ương Đảng Cộng sản Đông Dương (5/1941) xác định hình thái của cuộc khởi nghĩa ở nước ta là </w:t>
      </w:r>
    </w:p>
    <w:p w:rsidR="00845BE0" w:rsidRDefault="00C976AD">
      <w:pPr>
        <w:numPr>
          <w:ilvl w:val="0"/>
          <w:numId w:val="15"/>
        </w:numPr>
        <w:ind w:hanging="293"/>
      </w:pPr>
      <w:r>
        <w:t>khởi nghĩa từng phần kết hợp với tổng khởi nghĩa.</w:t>
      </w:r>
      <w:r>
        <w:rPr>
          <w:sz w:val="24"/>
        </w:rPr>
        <w:t xml:space="preserve"> </w:t>
      </w:r>
    </w:p>
    <w:p w:rsidR="00845BE0" w:rsidRDefault="00C976AD">
      <w:pPr>
        <w:numPr>
          <w:ilvl w:val="0"/>
          <w:numId w:val="15"/>
        </w:numPr>
        <w:ind w:hanging="293"/>
      </w:pPr>
      <w:r>
        <w:t>đi từ đấu tranh chính trị tiến lên khởi nghĩa vũ trang</w:t>
      </w:r>
      <w:r>
        <w:rPr>
          <w:sz w:val="24"/>
        </w:rPr>
        <w:t xml:space="preserve"> </w:t>
      </w:r>
    </w:p>
    <w:p w:rsidR="00845BE0" w:rsidRDefault="00C976AD">
      <w:pPr>
        <w:numPr>
          <w:ilvl w:val="0"/>
          <w:numId w:val="15"/>
        </w:numPr>
        <w:ind w:hanging="293"/>
      </w:pPr>
      <w:r>
        <w:t>kết hợp đấu tranh chính trị và đấu tranh vũ trang.</w:t>
      </w:r>
      <w:r>
        <w:rPr>
          <w:sz w:val="24"/>
        </w:rPr>
        <w:t xml:space="preserve"> </w:t>
      </w:r>
    </w:p>
    <w:p w:rsidR="00845BE0" w:rsidRDefault="00C976AD">
      <w:pPr>
        <w:numPr>
          <w:ilvl w:val="0"/>
          <w:numId w:val="15"/>
        </w:numPr>
        <w:spacing w:after="49"/>
        <w:ind w:hanging="293"/>
      </w:pPr>
      <w:r>
        <w:t>đi từ khởi nghĩa từng phần tiến lên tổng khởi nghĩa.</w:t>
      </w:r>
      <w:r>
        <w:rPr>
          <w:sz w:val="24"/>
        </w:rPr>
        <w:t xml:space="preserve"> </w:t>
      </w:r>
    </w:p>
    <w:p w:rsidR="00845BE0" w:rsidRDefault="00C976AD">
      <w:pPr>
        <w:spacing w:after="11"/>
        <w:jc w:val="left"/>
      </w:pPr>
      <w:r>
        <w:rPr>
          <w:b/>
          <w:color w:val="0000FF"/>
          <w:sz w:val="24"/>
        </w:rPr>
        <w:t>Câu 40:</w:t>
      </w:r>
      <w:r>
        <w:t xml:space="preserve"> Bài học kinh nghiệm được rút ra cho cách mạng Việt Nam từ sự thất bại của phong trào yêu nước cuối thế kỉ XIX đầu thế kỉ XX là </w:t>
      </w:r>
    </w:p>
    <w:p w:rsidR="00845BE0" w:rsidRDefault="00C976AD">
      <w:pPr>
        <w:numPr>
          <w:ilvl w:val="0"/>
          <w:numId w:val="23"/>
        </w:numPr>
        <w:spacing w:after="11"/>
        <w:ind w:left="568" w:hanging="300"/>
        <w:jc w:val="left"/>
      </w:pPr>
      <w:r>
        <w:t>phải giải quyết đúng đắn mối quan hệ của hai nhiệm vụ dân tộc và giai cấp.</w:t>
      </w:r>
      <w:r>
        <w:rPr>
          <w:sz w:val="24"/>
        </w:rPr>
        <w:t xml:space="preserve"> </w:t>
      </w:r>
    </w:p>
    <w:p w:rsidR="00845BE0" w:rsidRDefault="00C976AD">
      <w:pPr>
        <w:numPr>
          <w:ilvl w:val="0"/>
          <w:numId w:val="23"/>
        </w:numPr>
        <w:spacing w:after="11"/>
        <w:ind w:left="568" w:hanging="300"/>
        <w:jc w:val="left"/>
      </w:pPr>
      <w:r>
        <w:t>phải xây dựng được mặt trận thống nhất dân tộc để đoàn kết toàn dân.</w:t>
      </w:r>
      <w:r>
        <w:rPr>
          <w:sz w:val="24"/>
        </w:rPr>
        <w:t xml:space="preserve"> </w:t>
      </w:r>
    </w:p>
    <w:p w:rsidR="00845BE0" w:rsidRDefault="00C976AD">
      <w:pPr>
        <w:numPr>
          <w:ilvl w:val="0"/>
          <w:numId w:val="23"/>
        </w:numPr>
        <w:spacing w:after="11"/>
        <w:ind w:left="568" w:hanging="300"/>
        <w:jc w:val="left"/>
      </w:pPr>
      <w:r>
        <w:t>phải sử dụng sức mạnh của cả dân tộc để giải quyết vấn đề dân tộc và giai cấp.</w:t>
      </w:r>
      <w:r>
        <w:rPr>
          <w:sz w:val="24"/>
        </w:rPr>
        <w:t xml:space="preserve"> </w:t>
      </w:r>
    </w:p>
    <w:p w:rsidR="00845BE0" w:rsidRDefault="00C976AD">
      <w:pPr>
        <w:numPr>
          <w:ilvl w:val="0"/>
          <w:numId w:val="23"/>
        </w:numPr>
        <w:spacing w:after="11"/>
        <w:ind w:left="568" w:hanging="300"/>
        <w:jc w:val="left"/>
      </w:pPr>
      <w:r>
        <w:t>phải xác định đúng giai cấp lãnh đạo và đưa ra đường lối đấu tranh đúng đắn.</w:t>
      </w:r>
      <w:r>
        <w:rPr>
          <w:sz w:val="24"/>
        </w:rPr>
        <w:t xml:space="preserve"> </w:t>
      </w:r>
    </w:p>
    <w:p w:rsidR="00845BE0" w:rsidRDefault="00C976AD">
      <w:pPr>
        <w:spacing w:after="0" w:line="259" w:lineRule="auto"/>
        <w:ind w:left="283" w:firstLine="0"/>
        <w:jc w:val="left"/>
      </w:pPr>
      <w:r>
        <w:rPr>
          <w:sz w:val="24"/>
        </w:rPr>
        <w:t xml:space="preserve"> </w:t>
      </w:r>
    </w:p>
    <w:p w:rsidR="00845BE0" w:rsidRDefault="00C976AD">
      <w:pPr>
        <w:spacing w:after="55" w:line="259" w:lineRule="auto"/>
        <w:ind w:left="0" w:firstLine="0"/>
        <w:jc w:val="left"/>
      </w:pPr>
      <w:r>
        <w:rPr>
          <w:color w:val="FFFFFF"/>
          <w:sz w:val="16"/>
        </w:rPr>
        <w:t xml:space="preserve">----------------------------------------------- </w:t>
      </w:r>
    </w:p>
    <w:p w:rsidR="00845BE0" w:rsidRDefault="00C976AD">
      <w:pPr>
        <w:spacing w:after="0" w:line="259" w:lineRule="auto"/>
        <w:ind w:left="0" w:right="4" w:firstLine="0"/>
        <w:jc w:val="center"/>
      </w:pPr>
      <w:r>
        <w:rPr>
          <w:sz w:val="24"/>
        </w:rPr>
        <w:t xml:space="preserve">----------- HẾT ---------- </w:t>
      </w:r>
    </w:p>
    <w:p w:rsidR="00845BE0" w:rsidRDefault="00C976AD">
      <w:pPr>
        <w:spacing w:after="0" w:line="259" w:lineRule="auto"/>
        <w:ind w:left="0" w:firstLine="0"/>
        <w:jc w:val="left"/>
      </w:pPr>
      <w:r>
        <w:rPr>
          <w:sz w:val="24"/>
        </w:rPr>
        <w:t xml:space="preserve"> </w:t>
      </w:r>
    </w:p>
    <w:p w:rsidR="00845BE0" w:rsidRDefault="00626178" w:rsidP="00626178">
      <w:pPr>
        <w:spacing w:after="0" w:line="259" w:lineRule="auto"/>
        <w:ind w:left="283" w:firstLine="0"/>
        <w:jc w:val="center"/>
        <w:rPr>
          <w:b/>
          <w:color w:val="FF0000"/>
          <w:sz w:val="24"/>
        </w:rPr>
      </w:pPr>
      <w:r w:rsidRPr="00626178">
        <w:rPr>
          <w:b/>
          <w:color w:val="FF0000"/>
          <w:sz w:val="24"/>
        </w:rPr>
        <w:t>ĐÁP ÁN</w:t>
      </w:r>
      <w:r>
        <w:rPr>
          <w:b/>
          <w:color w:val="FF0000"/>
          <w:sz w:val="24"/>
        </w:rPr>
        <w:t xml:space="preserve"> MÃ ĐỀ 896</w:t>
      </w:r>
    </w:p>
    <w:p w:rsidR="00626178" w:rsidRPr="00626178" w:rsidRDefault="00626178" w:rsidP="00626178">
      <w:pPr>
        <w:spacing w:after="0" w:line="259" w:lineRule="auto"/>
        <w:ind w:left="283" w:firstLine="0"/>
        <w:jc w:val="center"/>
        <w:rPr>
          <w:b/>
          <w:color w:val="FF0000"/>
          <w:sz w:val="24"/>
        </w:rPr>
      </w:pPr>
    </w:p>
    <w:tbl>
      <w:tblPr>
        <w:tblStyle w:val="TableGrid1"/>
        <w:tblW w:w="0" w:type="auto"/>
        <w:tblInd w:w="283" w:type="dxa"/>
        <w:tblLook w:val="04A0" w:firstRow="1" w:lastRow="0" w:firstColumn="1" w:lastColumn="0" w:noHBand="0" w:noVBand="1"/>
      </w:tblPr>
      <w:tblGrid>
        <w:gridCol w:w="599"/>
        <w:gridCol w:w="657"/>
        <w:gridCol w:w="699"/>
        <w:gridCol w:w="657"/>
        <w:gridCol w:w="698"/>
        <w:gridCol w:w="656"/>
        <w:gridCol w:w="698"/>
        <w:gridCol w:w="656"/>
        <w:gridCol w:w="698"/>
        <w:gridCol w:w="655"/>
        <w:gridCol w:w="698"/>
        <w:gridCol w:w="656"/>
        <w:gridCol w:w="698"/>
        <w:gridCol w:w="656"/>
        <w:gridCol w:w="416"/>
        <w:gridCol w:w="345"/>
      </w:tblGrid>
      <w:tr w:rsidR="00626178" w:rsidRPr="00626178" w:rsidTr="00626178">
        <w:tc>
          <w:tcPr>
            <w:tcW w:w="6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6</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11</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16</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21</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26</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31</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36</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r>
      <w:tr w:rsidR="00626178" w:rsidRPr="00626178" w:rsidTr="00626178">
        <w:tc>
          <w:tcPr>
            <w:tcW w:w="6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7</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12</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17</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22</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27</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32</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37</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r>
      <w:tr w:rsidR="00626178" w:rsidRPr="00626178" w:rsidTr="00626178">
        <w:tc>
          <w:tcPr>
            <w:tcW w:w="6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8</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13</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18</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23</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28</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33</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38</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r>
      <w:tr w:rsidR="00626178" w:rsidRPr="00626178" w:rsidTr="00626178">
        <w:tc>
          <w:tcPr>
            <w:tcW w:w="6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4</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9</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14</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19</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24</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29</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34</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39</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r>
      <w:tr w:rsidR="00626178" w:rsidRPr="00626178" w:rsidTr="00626178">
        <w:tc>
          <w:tcPr>
            <w:tcW w:w="6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5</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10</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15</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A</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20</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9"/>
                <w:sz w:val="20"/>
                <w:szCs w:val="20"/>
              </w:rPr>
              <w:t>B</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25</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30</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C</w:t>
            </w:r>
          </w:p>
        </w:tc>
        <w:tc>
          <w:tcPr>
            <w:tcW w:w="72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35</w:t>
            </w:r>
          </w:p>
        </w:tc>
        <w:tc>
          <w:tcPr>
            <w:tcW w:w="680"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sz w:val="20"/>
                <w:szCs w:val="20"/>
              </w:rPr>
              <w:t>40</w:t>
            </w:r>
          </w:p>
        </w:tc>
        <w:tc>
          <w:tcPr>
            <w:tcW w:w="221" w:type="dxa"/>
            <w:shd w:val="clear" w:color="auto" w:fill="FFC000"/>
            <w:vAlign w:val="bottom"/>
          </w:tcPr>
          <w:p w:rsidR="00626178" w:rsidRPr="00626178" w:rsidRDefault="00626178" w:rsidP="00626178">
            <w:pPr>
              <w:ind w:left="0" w:firstLine="0"/>
              <w:jc w:val="left"/>
              <w:rPr>
                <w:b/>
                <w:color w:val="0000FF"/>
                <w:sz w:val="20"/>
                <w:szCs w:val="20"/>
              </w:rPr>
            </w:pPr>
            <w:r w:rsidRPr="00626178">
              <w:rPr>
                <w:rFonts w:eastAsia="Arial"/>
                <w:b/>
                <w:color w:val="0000FF"/>
                <w:w w:val="82"/>
                <w:sz w:val="20"/>
                <w:szCs w:val="20"/>
              </w:rPr>
              <w:t>D</w:t>
            </w:r>
          </w:p>
        </w:tc>
      </w:tr>
    </w:tbl>
    <w:p w:rsidR="00626178" w:rsidRDefault="00626178">
      <w:pPr>
        <w:spacing w:after="0" w:line="259" w:lineRule="auto"/>
        <w:ind w:left="283" w:firstLine="0"/>
        <w:jc w:val="left"/>
      </w:pPr>
    </w:p>
    <w:sectPr w:rsidR="00626178">
      <w:headerReference w:type="default" r:id="rId7"/>
      <w:footerReference w:type="default" r:id="rId8"/>
      <w:pgSz w:w="11906" w:h="16841"/>
      <w:pgMar w:top="729" w:right="845" w:bottom="797" w:left="852"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A1" w:rsidRDefault="004A0FA1">
      <w:pPr>
        <w:spacing w:after="0" w:line="240" w:lineRule="auto"/>
      </w:pPr>
      <w:r>
        <w:separator/>
      </w:r>
    </w:p>
  </w:endnote>
  <w:endnote w:type="continuationSeparator" w:id="0">
    <w:p w:rsidR="004A0FA1" w:rsidRDefault="004A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49" w:rsidRDefault="00E72C4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A0FA1">
      <w:rPr>
        <w:caps/>
        <w:noProof/>
        <w:color w:val="5B9BD5" w:themeColor="accent1"/>
      </w:rPr>
      <w:t>1</w:t>
    </w:r>
    <w:r>
      <w:rPr>
        <w:caps/>
        <w:noProof/>
        <w:color w:val="5B9BD5" w:themeColor="accent1"/>
      </w:rPr>
      <w:fldChar w:fldCharType="end"/>
    </w:r>
  </w:p>
  <w:p w:rsidR="00FA623B" w:rsidRPr="00FA623B" w:rsidRDefault="00FA623B" w:rsidP="00FA623B">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A1" w:rsidRDefault="004A0FA1">
      <w:pPr>
        <w:spacing w:after="0" w:line="240" w:lineRule="auto"/>
      </w:pPr>
      <w:r>
        <w:separator/>
      </w:r>
    </w:p>
  </w:footnote>
  <w:footnote w:type="continuationSeparator" w:id="0">
    <w:p w:rsidR="004A0FA1" w:rsidRDefault="004A0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8" w:rsidRDefault="00E72C49" w:rsidP="00FA623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C49" w:rsidRDefault="00E72C4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72C49" w:rsidRDefault="00E72C49">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72C49" w:rsidRDefault="00E72C49">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4A0FA1" w:rsidRPr="004A0FA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72C49" w:rsidRDefault="00E72C49">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4A0FA1" w:rsidRPr="004A0FA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18D"/>
    <w:multiLevelType w:val="hybridMultilevel"/>
    <w:tmpl w:val="1D78CD6C"/>
    <w:lvl w:ilvl="0" w:tplc="46C45DAA">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B708ED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BDEE4F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A992C4F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D7E54A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49E105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3DEFCC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A9089B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A36312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 w15:restartNumberingAfterBreak="0">
    <w:nsid w:val="029379BF"/>
    <w:multiLevelType w:val="hybridMultilevel"/>
    <w:tmpl w:val="DDA0EE08"/>
    <w:lvl w:ilvl="0" w:tplc="376A3B6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CCA187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E5AFA3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00A7C7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BC0211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B8D2031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A06666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5D609C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59C44B8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 w15:restartNumberingAfterBreak="0">
    <w:nsid w:val="02953C1A"/>
    <w:multiLevelType w:val="hybridMultilevel"/>
    <w:tmpl w:val="0492AF4E"/>
    <w:lvl w:ilvl="0" w:tplc="F10042E6">
      <w:start w:val="1"/>
      <w:numFmt w:val="upperLetter"/>
      <w:lvlText w:val="%1."/>
      <w:lvlJc w:val="left"/>
      <w:pPr>
        <w:ind w:left="13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D0231F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2EA2FC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39EBAA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EA74275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DC84C1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0F431F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A5C521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7622C72">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 w15:restartNumberingAfterBreak="0">
    <w:nsid w:val="041555A6"/>
    <w:multiLevelType w:val="hybridMultilevel"/>
    <w:tmpl w:val="FE7EB586"/>
    <w:lvl w:ilvl="0" w:tplc="65FE3BD4">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408712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714C99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7B6165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A6A868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D2C355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8E3E825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5A269B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D7F4245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4" w15:restartNumberingAfterBreak="0">
    <w:nsid w:val="04723F45"/>
    <w:multiLevelType w:val="hybridMultilevel"/>
    <w:tmpl w:val="DCEE57FE"/>
    <w:lvl w:ilvl="0" w:tplc="1A5A4102">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3668C2E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92A006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B8A73C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EA04B5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57305DB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28211A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F2C40C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B3A599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5" w15:restartNumberingAfterBreak="0">
    <w:nsid w:val="054E270F"/>
    <w:multiLevelType w:val="hybridMultilevel"/>
    <w:tmpl w:val="4CC22E8E"/>
    <w:lvl w:ilvl="0" w:tplc="89B0B948">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DB0053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CA435A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0C2C96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2F0ADF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553C5EC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7C80D8A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5A0B76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00623C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6" w15:restartNumberingAfterBreak="0">
    <w:nsid w:val="0A9C2775"/>
    <w:multiLevelType w:val="hybridMultilevel"/>
    <w:tmpl w:val="BE82085A"/>
    <w:lvl w:ilvl="0" w:tplc="CD70DB9A">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CACC57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F36F09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1ABC109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9503F2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22EC89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1980A1B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F732EDB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5CEDB3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7" w15:restartNumberingAfterBreak="0">
    <w:nsid w:val="0C0D71C8"/>
    <w:multiLevelType w:val="hybridMultilevel"/>
    <w:tmpl w:val="8FA05802"/>
    <w:lvl w:ilvl="0" w:tplc="B356819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B528E3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5F8692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3DA027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99EE1D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C240E7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EF4444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F4850E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D274335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 w15:restartNumberingAfterBreak="0">
    <w:nsid w:val="0C106B52"/>
    <w:multiLevelType w:val="hybridMultilevel"/>
    <w:tmpl w:val="075CC0C0"/>
    <w:lvl w:ilvl="0" w:tplc="2B3AAA8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388D01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233E5B3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A1A4D6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DB298E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DF0826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55C10B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3A40FD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EDAD00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 w15:restartNumberingAfterBreak="0">
    <w:nsid w:val="15877F35"/>
    <w:multiLevelType w:val="hybridMultilevel"/>
    <w:tmpl w:val="DAAA6C50"/>
    <w:lvl w:ilvl="0" w:tplc="DC02E7B2">
      <w:start w:val="1"/>
      <w:numFmt w:val="upperLetter"/>
      <w:lvlText w:val="%1."/>
      <w:lvlJc w:val="left"/>
      <w:pPr>
        <w:ind w:left="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3392F09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F00B4F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55ED00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CD679C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EA4A9F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00784C9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33086F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F3ED05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0" w15:restartNumberingAfterBreak="0">
    <w:nsid w:val="15DF3D8A"/>
    <w:multiLevelType w:val="hybridMultilevel"/>
    <w:tmpl w:val="38B25E58"/>
    <w:lvl w:ilvl="0" w:tplc="BF64EDB2">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3BED58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A205D0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EAEA44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1F41C7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03E908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68298A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A734FE1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7CC03B8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1" w15:restartNumberingAfterBreak="0">
    <w:nsid w:val="1745734F"/>
    <w:multiLevelType w:val="hybridMultilevel"/>
    <w:tmpl w:val="01AC7B38"/>
    <w:lvl w:ilvl="0" w:tplc="76A05614">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BEF4312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0FEE9CF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33CDA9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A4684C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6676462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2716BF2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908E1C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51C0CC1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2" w15:restartNumberingAfterBreak="0">
    <w:nsid w:val="1D767ED1"/>
    <w:multiLevelType w:val="hybridMultilevel"/>
    <w:tmpl w:val="EADECA6A"/>
    <w:lvl w:ilvl="0" w:tplc="0174056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8F079A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0F4ADC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5A69A9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74E4EB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1E0D86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740A206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AFEEBC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70051D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3" w15:restartNumberingAfterBreak="0">
    <w:nsid w:val="28DA6E93"/>
    <w:multiLevelType w:val="hybridMultilevel"/>
    <w:tmpl w:val="BB88C282"/>
    <w:lvl w:ilvl="0" w:tplc="7466CF44">
      <w:start w:val="2"/>
      <w:numFmt w:val="upperLetter"/>
      <w:lvlText w:val="%1."/>
      <w:lvlJc w:val="left"/>
      <w:pPr>
        <w:ind w:left="13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A900CE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01A82E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8967EC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E4073F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35F68AB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526176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412FF9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BCC0A9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4" w15:restartNumberingAfterBreak="0">
    <w:nsid w:val="2EB753CA"/>
    <w:multiLevelType w:val="hybridMultilevel"/>
    <w:tmpl w:val="809A138A"/>
    <w:lvl w:ilvl="0" w:tplc="FE9C47BA">
      <w:start w:val="1"/>
      <w:numFmt w:val="upperLetter"/>
      <w:lvlText w:val="%1."/>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BC28C1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428DB1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1B27BC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0018FF4A">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826924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E0820E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268A76C">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B78ED6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5" w15:restartNumberingAfterBreak="0">
    <w:nsid w:val="30A736B1"/>
    <w:multiLevelType w:val="hybridMultilevel"/>
    <w:tmpl w:val="BE0EA334"/>
    <w:lvl w:ilvl="0" w:tplc="98CAEEA2">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2360C1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5A89CD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C7C256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0E94C0C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E8C8DB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AA659F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30453E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6248C90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6" w15:restartNumberingAfterBreak="0">
    <w:nsid w:val="32A81AA6"/>
    <w:multiLevelType w:val="hybridMultilevel"/>
    <w:tmpl w:val="10282718"/>
    <w:lvl w:ilvl="0" w:tplc="1AB4DB9E">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2F4617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8AC6646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36EFC0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546BCD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6405C9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F1C116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62E8DA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F8E6429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7" w15:restartNumberingAfterBreak="0">
    <w:nsid w:val="331A2CFF"/>
    <w:multiLevelType w:val="hybridMultilevel"/>
    <w:tmpl w:val="019AD79E"/>
    <w:lvl w:ilvl="0" w:tplc="415AAD78">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4444C8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A6A833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B34CD7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B38807B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8FEDE2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664B424">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6CECF89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9BCCAC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8" w15:restartNumberingAfterBreak="0">
    <w:nsid w:val="379B76B7"/>
    <w:multiLevelType w:val="hybridMultilevel"/>
    <w:tmpl w:val="35FECD22"/>
    <w:lvl w:ilvl="0" w:tplc="251893C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B48F1E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FE5A5C1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EC0A05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910695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E708A4E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F6C8DE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81D443F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D48238B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9" w15:restartNumberingAfterBreak="0">
    <w:nsid w:val="39FA59BA"/>
    <w:multiLevelType w:val="hybridMultilevel"/>
    <w:tmpl w:val="EF5420A4"/>
    <w:lvl w:ilvl="0" w:tplc="88EE9CC0">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6CE582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778A6F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394C3C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4E470C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0EE73C2">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9ACD18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91CD42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D286138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0" w15:restartNumberingAfterBreak="0">
    <w:nsid w:val="446D4573"/>
    <w:multiLevelType w:val="hybridMultilevel"/>
    <w:tmpl w:val="04C68E6E"/>
    <w:lvl w:ilvl="0" w:tplc="B5867A44">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2B614C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EE4594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F6C0CB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BFF00AF4">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56A905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3423F2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813C6C5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6A9C4F42">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1" w15:restartNumberingAfterBreak="0">
    <w:nsid w:val="47D45848"/>
    <w:multiLevelType w:val="hybridMultilevel"/>
    <w:tmpl w:val="F3024230"/>
    <w:lvl w:ilvl="0" w:tplc="8B5CE718">
      <w:start w:val="1"/>
      <w:numFmt w:val="upperLetter"/>
      <w:lvlText w:val="%1."/>
      <w:lvlJc w:val="left"/>
      <w:pPr>
        <w:ind w:left="13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2D78BF8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EAEA07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82CB9E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50C8CB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DF0C2A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2D74001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F4AC02A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53AE8F52">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2" w15:restartNumberingAfterBreak="0">
    <w:nsid w:val="4F6066E6"/>
    <w:multiLevelType w:val="hybridMultilevel"/>
    <w:tmpl w:val="BF387FEE"/>
    <w:lvl w:ilvl="0" w:tplc="3B1C00AA">
      <w:start w:val="1"/>
      <w:numFmt w:val="upperLetter"/>
      <w:lvlText w:val="%1."/>
      <w:lvlJc w:val="left"/>
      <w:pPr>
        <w:ind w:left="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180EC72">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71056F4">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391EC08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B92132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34AE69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CBE6DF5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D8E0B22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FCA9A9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3" w15:restartNumberingAfterBreak="0">
    <w:nsid w:val="50924982"/>
    <w:multiLevelType w:val="hybridMultilevel"/>
    <w:tmpl w:val="9EAA7B3C"/>
    <w:lvl w:ilvl="0" w:tplc="1A0A4CBA">
      <w:start w:val="1"/>
      <w:numFmt w:val="upperLetter"/>
      <w:lvlText w:val="%1."/>
      <w:lvlJc w:val="left"/>
      <w:pPr>
        <w:ind w:left="26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4A0B00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D8A7EB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B7252A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3EE3D4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1A2CF0C">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7D68A19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BE8146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F62422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4" w15:restartNumberingAfterBreak="0">
    <w:nsid w:val="547859E7"/>
    <w:multiLevelType w:val="hybridMultilevel"/>
    <w:tmpl w:val="53E874AA"/>
    <w:lvl w:ilvl="0" w:tplc="13D646E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6CE9B4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0C810B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54CCD4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75AC50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63C4D3C6">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C8D07E7C">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F77E1FC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E2742F4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5" w15:restartNumberingAfterBreak="0">
    <w:nsid w:val="58EF050C"/>
    <w:multiLevelType w:val="hybridMultilevel"/>
    <w:tmpl w:val="94609940"/>
    <w:lvl w:ilvl="0" w:tplc="D5989EE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A7AFEF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1F06E0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2DA7E3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52E599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696929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A0220C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4822B61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C5494F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6" w15:restartNumberingAfterBreak="0">
    <w:nsid w:val="5A8F5785"/>
    <w:multiLevelType w:val="hybridMultilevel"/>
    <w:tmpl w:val="97E6DC48"/>
    <w:lvl w:ilvl="0" w:tplc="66B254DA">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9A1A432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2752FDCA">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6A86E7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BAA675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0464E9C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49584D2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12C840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E016325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7" w15:restartNumberingAfterBreak="0">
    <w:nsid w:val="5D512882"/>
    <w:multiLevelType w:val="hybridMultilevel"/>
    <w:tmpl w:val="956A7108"/>
    <w:lvl w:ilvl="0" w:tplc="CDDE578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2512B02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7EA101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FE06BA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8F8200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3F42442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8487B2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AA0616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82C705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8" w15:restartNumberingAfterBreak="0">
    <w:nsid w:val="606F6058"/>
    <w:multiLevelType w:val="hybridMultilevel"/>
    <w:tmpl w:val="BD1452DC"/>
    <w:lvl w:ilvl="0" w:tplc="420E8CCA">
      <w:start w:val="1"/>
      <w:numFmt w:val="upperLetter"/>
      <w:lvlText w:val="%1."/>
      <w:lvlJc w:val="left"/>
      <w:pPr>
        <w:ind w:left="569"/>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59A2F4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CE5AF9C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22429A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82C1178">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1421B3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2CAF08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98EF9C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C8108E9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9" w15:restartNumberingAfterBreak="0">
    <w:nsid w:val="66B91C92"/>
    <w:multiLevelType w:val="hybridMultilevel"/>
    <w:tmpl w:val="8CCC0182"/>
    <w:lvl w:ilvl="0" w:tplc="22C42464">
      <w:start w:val="2"/>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7D443C0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996D48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33E299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730EBE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62B0923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A748098">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9EC025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4B9AA20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0" w15:restartNumberingAfterBreak="0">
    <w:nsid w:val="6E5D2E06"/>
    <w:multiLevelType w:val="hybridMultilevel"/>
    <w:tmpl w:val="A6D601B0"/>
    <w:lvl w:ilvl="0" w:tplc="38708002">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495818B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F5A03E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8F26D82">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B7A4961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C18BE5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8742B5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312D5F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686581C">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1" w15:restartNumberingAfterBreak="0">
    <w:nsid w:val="729C121B"/>
    <w:multiLevelType w:val="hybridMultilevel"/>
    <w:tmpl w:val="8E0E1D52"/>
    <w:lvl w:ilvl="0" w:tplc="21F4E23E">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BCA879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FD6A57B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6B422B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380A458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BB82EC8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C6E977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6E820EA">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9724FB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2" w15:restartNumberingAfterBreak="0">
    <w:nsid w:val="74256D7A"/>
    <w:multiLevelType w:val="hybridMultilevel"/>
    <w:tmpl w:val="7E202F2E"/>
    <w:lvl w:ilvl="0" w:tplc="5D3649DA">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43003FA">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0D26356">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66485CB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5A422AEC">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F448DF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DF85CB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F7ED46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A205CA2">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3" w15:restartNumberingAfterBreak="0">
    <w:nsid w:val="7A8513AF"/>
    <w:multiLevelType w:val="hybridMultilevel"/>
    <w:tmpl w:val="8486963C"/>
    <w:lvl w:ilvl="0" w:tplc="0C626136">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4F4E8E6">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AB6A87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8D86D8E">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DF6D710">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512A6F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E5AC1D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2663FA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57A4C7C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4" w15:restartNumberingAfterBreak="0">
    <w:nsid w:val="7DF8632E"/>
    <w:multiLevelType w:val="hybridMultilevel"/>
    <w:tmpl w:val="5D7001E0"/>
    <w:lvl w:ilvl="0" w:tplc="44F26630">
      <w:start w:val="1"/>
      <w:numFmt w:val="upperLetter"/>
      <w:lvlText w:val="%1."/>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B7B674DC">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EDA2BF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4FA4D7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F10CFD3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13A98B8">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5A43B3C">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CDA26FF8">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6D2D4C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num w:numId="1">
    <w:abstractNumId w:val="24"/>
  </w:num>
  <w:num w:numId="2">
    <w:abstractNumId w:val="25"/>
  </w:num>
  <w:num w:numId="3">
    <w:abstractNumId w:val="30"/>
  </w:num>
  <w:num w:numId="4">
    <w:abstractNumId w:val="20"/>
  </w:num>
  <w:num w:numId="5">
    <w:abstractNumId w:val="7"/>
  </w:num>
  <w:num w:numId="6">
    <w:abstractNumId w:val="1"/>
  </w:num>
  <w:num w:numId="7">
    <w:abstractNumId w:val="11"/>
  </w:num>
  <w:num w:numId="8">
    <w:abstractNumId w:val="26"/>
  </w:num>
  <w:num w:numId="9">
    <w:abstractNumId w:val="9"/>
  </w:num>
  <w:num w:numId="10">
    <w:abstractNumId w:val="10"/>
  </w:num>
  <w:num w:numId="11">
    <w:abstractNumId w:val="34"/>
  </w:num>
  <w:num w:numId="12">
    <w:abstractNumId w:val="19"/>
  </w:num>
  <w:num w:numId="13">
    <w:abstractNumId w:val="17"/>
  </w:num>
  <w:num w:numId="14">
    <w:abstractNumId w:val="0"/>
  </w:num>
  <w:num w:numId="15">
    <w:abstractNumId w:val="33"/>
  </w:num>
  <w:num w:numId="16">
    <w:abstractNumId w:val="23"/>
  </w:num>
  <w:num w:numId="17">
    <w:abstractNumId w:val="12"/>
  </w:num>
  <w:num w:numId="18">
    <w:abstractNumId w:val="18"/>
  </w:num>
  <w:num w:numId="19">
    <w:abstractNumId w:val="13"/>
  </w:num>
  <w:num w:numId="20">
    <w:abstractNumId w:val="22"/>
  </w:num>
  <w:num w:numId="21">
    <w:abstractNumId w:val="31"/>
  </w:num>
  <w:num w:numId="22">
    <w:abstractNumId w:val="5"/>
  </w:num>
  <w:num w:numId="23">
    <w:abstractNumId w:val="28"/>
  </w:num>
  <w:num w:numId="24">
    <w:abstractNumId w:val="32"/>
  </w:num>
  <w:num w:numId="25">
    <w:abstractNumId w:val="6"/>
  </w:num>
  <w:num w:numId="26">
    <w:abstractNumId w:val="16"/>
  </w:num>
  <w:num w:numId="27">
    <w:abstractNumId w:val="27"/>
  </w:num>
  <w:num w:numId="28">
    <w:abstractNumId w:val="4"/>
  </w:num>
  <w:num w:numId="29">
    <w:abstractNumId w:val="15"/>
  </w:num>
  <w:num w:numId="30">
    <w:abstractNumId w:val="8"/>
  </w:num>
  <w:num w:numId="31">
    <w:abstractNumId w:val="2"/>
  </w:num>
  <w:num w:numId="32">
    <w:abstractNumId w:val="21"/>
  </w:num>
  <w:num w:numId="33">
    <w:abstractNumId w:val="29"/>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E0"/>
    <w:rsid w:val="004A0FA1"/>
    <w:rsid w:val="004F1A28"/>
    <w:rsid w:val="00626178"/>
    <w:rsid w:val="00845BE0"/>
    <w:rsid w:val="00C976AD"/>
    <w:rsid w:val="00DD3B6F"/>
    <w:rsid w:val="00E72C49"/>
    <w:rsid w:val="00FA623B"/>
    <w:rsid w:val="00FC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2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78"/>
    <w:rPr>
      <w:rFonts w:ascii="Times New Roman" w:eastAsia="Times New Roman" w:hAnsi="Times New Roman" w:cs="Times New Roman"/>
      <w:color w:val="000000"/>
      <w:sz w:val="26"/>
    </w:rPr>
  </w:style>
  <w:style w:type="table" w:styleId="TableGrid0">
    <w:name w:val="Table Grid"/>
    <w:basedOn w:val="TableNormal"/>
    <w:uiPriority w:val="39"/>
    <w:rsid w:val="00626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6261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28"/>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12408</Characters>
  <Application>Microsoft Office Word</Application>
  <DocSecurity>0</DocSecurity>
  <Lines>103</Lines>
  <Paragraphs>29</Paragraphs>
  <ScaleCrop>false</ScaleCrop>
  <Manager/>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2022-01-27T04:17:00Z</dcterms:created>
  <dcterms:modified xsi:type="dcterms:W3CDTF">2023-06-06T03:44:00Z</dcterms:modified>
</cp:coreProperties>
</file>