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CD5D" w14:textId="26371E48" w:rsidR="00A2108B" w:rsidRPr="00A2108B" w:rsidRDefault="00A2108B" w:rsidP="00A2108B">
      <w:pPr>
        <w:pStyle w:val="NormalWeb"/>
        <w:shd w:val="clear" w:color="auto" w:fill="FFFFFF"/>
        <w:spacing w:after="360" w:afterAutospacing="0" w:line="360" w:lineRule="auto"/>
        <w:jc w:val="center"/>
        <w:rPr>
          <w:b/>
          <w:bCs/>
          <w:color w:val="000000"/>
          <w:sz w:val="26"/>
          <w:szCs w:val="26"/>
        </w:rPr>
      </w:pPr>
      <w:r w:rsidRPr="00A2108B">
        <w:rPr>
          <w:b/>
          <w:bCs/>
          <w:color w:val="000000"/>
          <w:sz w:val="26"/>
          <w:szCs w:val="26"/>
        </w:rPr>
        <w:t>Phân tích đoạn 2 Bình Ngô đại cáo – Mẫu 3</w:t>
      </w:r>
    </w:p>
    <w:p w14:paraId="0328D215" w14:textId="237FD8C5"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Nguyễn Trãi, vị anh hùng dân tộc lừng lẫy của Việt Nam với nhiều công lao và cống hiến cho sự nghiệp bảo vệ Tổ quốc. Lòng yêu nước như ngọn lửa luôn cháy bỏng trong ông, lớn lên trong thời nước mất nhà tan đã hun đúc và hình thành ở Nguyễn Trãi một trái tim yêu nước nồng nàn. Không chỉ vậy, Nguyễn Trãi còn nổi tiếng tài năng trên lĩnh vực văn học với những tác phẩm nổi tiếng.</w:t>
      </w:r>
    </w:p>
    <w:p w14:paraId="501028CC"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Hầu hết các tác phẩm của ông đều nói về lòng yêu nước sâu sắc, lý tưởng cao cả và đặc biệt là vạch trần tội ác của kẻ thù. Điều đó được thể hiện rất rõ trong bài Bình Ngô Đại Cáo, được thể hiện ở đây qua đoạn thứ hai của tác phẩm. Nguyễn Trãi đã tố cáo và lên án tội ác của quân Minh xâm lược. Bình Ngô Đại Cáo được coi là áng áng văn cổ hùng văn nổi tiếng ghi lại tội ác của quân Minh xâm lược. Tác phẩm được viết khi quân dân ta đánh thắng quân Minh, thể hiện lòng yêu nước đi đầu và lòng căm thù giặc thể hiện rõ trong bản cáo trạng:</w:t>
      </w:r>
    </w:p>
    <w:p w14:paraId="16FA0AA8" w14:textId="77777777" w:rsidR="00A2108B" w:rsidRPr="00A2108B" w:rsidRDefault="00A2108B" w:rsidP="00A2108B">
      <w:pPr>
        <w:pStyle w:val="NormalWeb"/>
        <w:shd w:val="clear" w:color="auto" w:fill="FFFFFF"/>
        <w:spacing w:after="360" w:afterAutospacing="0" w:line="360" w:lineRule="auto"/>
        <w:jc w:val="center"/>
        <w:rPr>
          <w:color w:val="000000"/>
          <w:sz w:val="26"/>
          <w:szCs w:val="26"/>
        </w:rPr>
      </w:pPr>
      <w:r w:rsidRPr="00A2108B">
        <w:rPr>
          <w:rStyle w:val="Emphasis"/>
          <w:color w:val="000000"/>
          <w:sz w:val="26"/>
          <w:szCs w:val="26"/>
        </w:rPr>
        <w:t>“Nhân họ Hồ chính sự phiền hà</w:t>
      </w:r>
      <w:r w:rsidRPr="00A2108B">
        <w:rPr>
          <w:color w:val="000000"/>
          <w:sz w:val="26"/>
          <w:szCs w:val="26"/>
        </w:rPr>
        <w:br/>
      </w:r>
      <w:r w:rsidRPr="00A2108B">
        <w:rPr>
          <w:rStyle w:val="Emphasis"/>
          <w:color w:val="000000"/>
          <w:sz w:val="26"/>
          <w:szCs w:val="26"/>
        </w:rPr>
        <w:t>Để trong nước lòng dân oán hận</w:t>
      </w:r>
      <w:r w:rsidRPr="00A2108B">
        <w:rPr>
          <w:color w:val="000000"/>
          <w:sz w:val="26"/>
          <w:szCs w:val="26"/>
        </w:rPr>
        <w:br/>
      </w:r>
      <w:r w:rsidRPr="00A2108B">
        <w:rPr>
          <w:rStyle w:val="Emphasis"/>
          <w:color w:val="000000"/>
          <w:sz w:val="26"/>
          <w:szCs w:val="26"/>
        </w:rPr>
        <w:t>Quân cuồng Minh thừa cơ gây họa</w:t>
      </w:r>
      <w:r w:rsidRPr="00A2108B">
        <w:rPr>
          <w:color w:val="000000"/>
          <w:sz w:val="26"/>
          <w:szCs w:val="26"/>
        </w:rPr>
        <w:br/>
      </w:r>
      <w:r w:rsidRPr="00A2108B">
        <w:rPr>
          <w:rStyle w:val="Emphasis"/>
          <w:color w:val="000000"/>
          <w:sz w:val="26"/>
          <w:szCs w:val="26"/>
        </w:rPr>
        <w:t>Bọn gian tà bán nước cầu vinh”</w:t>
      </w:r>
    </w:p>
    <w:p w14:paraId="117792C5"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Khi quân Minh sang xâm lược nước ta, chúng đã bày ra những âm mưu hèn hạ, lợi dụng tình thế nhà Hồ cướp ngôi nhà Trần để chớp thời cơ xâm lược nước ta. Chính tình thế hỗn loạn đó, quân Minh đã lợi dụng để thực hiện âm mưu đã định từ lâu. Không phải ngày một ngày hai, quân Minh thực hiện chính sách đô hộ nước ta gần hai mươi năm. Mục đích của chúng là xóa bỏ những gì đất nước chúng ta có là văn hóa và lịch sử của đất nước. Ngay cả những đứa trẻ cũng không tha, cho thấy quân Minh vô cùng tàn ác và hung bạo.</w:t>
      </w:r>
    </w:p>
    <w:p w14:paraId="33464AD6"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 xml:space="preserve">Nhưng quân dân ta không bao giờ đầu hàng, tháng ngày dài đằng đẵng, mệt mỏi, ngã xuống nhưng vẫn đứng lên đánh giặc. Quân Minh muốn đô hộ nước ta, muốn thay đổi chính sách, </w:t>
      </w:r>
      <w:r w:rsidRPr="00A2108B">
        <w:rPr>
          <w:color w:val="000000"/>
          <w:sz w:val="26"/>
          <w:szCs w:val="26"/>
        </w:rPr>
        <w:lastRenderedPageBreak/>
        <w:t>muốn trả thù nước ta. Càng về sau, sự tàn ác của quân Minh càng thể hiện rõ ở chỗ chúng bắt đầu bóc lột sức người, thậm chí đánh đập, tàn phá thiên nhiên.</w:t>
      </w:r>
    </w:p>
    <w:p w14:paraId="2AB1C138" w14:textId="77777777" w:rsidR="00A2108B" w:rsidRPr="00A2108B" w:rsidRDefault="00A2108B" w:rsidP="00A2108B">
      <w:pPr>
        <w:pStyle w:val="NormalWeb"/>
        <w:shd w:val="clear" w:color="auto" w:fill="FFFFFF"/>
        <w:spacing w:after="360" w:afterAutospacing="0" w:line="360" w:lineRule="auto"/>
        <w:jc w:val="center"/>
        <w:rPr>
          <w:color w:val="000000"/>
          <w:sz w:val="26"/>
          <w:szCs w:val="26"/>
        </w:rPr>
      </w:pPr>
      <w:r w:rsidRPr="00A2108B">
        <w:rPr>
          <w:rStyle w:val="Emphasis"/>
          <w:color w:val="000000"/>
          <w:sz w:val="26"/>
          <w:szCs w:val="26"/>
        </w:rPr>
        <w:t>“Nướng dân đen trên ngọn lửa hùng tàn</w:t>
      </w:r>
      <w:r w:rsidRPr="00A2108B">
        <w:rPr>
          <w:color w:val="000000"/>
          <w:sz w:val="26"/>
          <w:szCs w:val="26"/>
        </w:rPr>
        <w:br/>
      </w:r>
      <w:r w:rsidRPr="00A2108B">
        <w:rPr>
          <w:rStyle w:val="Emphasis"/>
          <w:color w:val="000000"/>
          <w:sz w:val="26"/>
          <w:szCs w:val="26"/>
        </w:rPr>
        <w:t>Vùi con đỏ dưới hầm tai vạ”</w:t>
      </w:r>
    </w:p>
    <w:p w14:paraId="004E5425"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Những người dân thấp hèn, vô tội luôn bị kẻ thù áp bức, bóc lột nặng nề. Họ càng nhỏ bé, càng không có chỗ đứng trong xã hội, càng bị quân Minh tấn công và đàn áp. Tội ác của giặc dù trời đất cũng không thể dung thứ. Hai câu thơ này khẳng định mạnh mẽ một lần nữa tội ác của quân Minh và đây cũng là bản cáo trạng tội ác của quân xâm lược.</w:t>
      </w:r>
    </w:p>
    <w:p w14:paraId="57FEB7E7"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Trúc Nam Sơn, Đông Hải được Nguyễn Trãi nhắc đến trong đoạn trích nhằm nhấn mạnh tội ác của quân Minh:</w:t>
      </w:r>
    </w:p>
    <w:p w14:paraId="61E1F60E" w14:textId="77777777" w:rsidR="00A2108B" w:rsidRPr="00A2108B" w:rsidRDefault="00A2108B" w:rsidP="00A2108B">
      <w:pPr>
        <w:pStyle w:val="NormalWeb"/>
        <w:shd w:val="clear" w:color="auto" w:fill="FFFFFF"/>
        <w:spacing w:after="360" w:afterAutospacing="0" w:line="360" w:lineRule="auto"/>
        <w:jc w:val="center"/>
        <w:rPr>
          <w:color w:val="000000"/>
          <w:sz w:val="26"/>
          <w:szCs w:val="26"/>
        </w:rPr>
      </w:pPr>
      <w:r w:rsidRPr="00A2108B">
        <w:rPr>
          <w:rStyle w:val="Emphasis"/>
          <w:color w:val="000000"/>
          <w:sz w:val="26"/>
          <w:szCs w:val="26"/>
        </w:rPr>
        <w:t>“Độc ác thay, trúc Nam Sơn không ghi hết tội</w:t>
      </w:r>
      <w:r w:rsidRPr="00A2108B">
        <w:rPr>
          <w:color w:val="000000"/>
          <w:sz w:val="26"/>
          <w:szCs w:val="26"/>
        </w:rPr>
        <w:br/>
      </w:r>
      <w:r w:rsidRPr="00A2108B">
        <w:rPr>
          <w:rStyle w:val="Emphasis"/>
          <w:color w:val="000000"/>
          <w:sz w:val="26"/>
          <w:szCs w:val="26"/>
        </w:rPr>
        <w:t>Dơ bẩn thay, nước Đông Hải không rửa sạch mùi”</w:t>
      </w:r>
    </w:p>
    <w:p w14:paraId="34A956D8"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Quân xâm lược chỉ thấy cái trước mắt mà không nghĩ đến hậu quả về sau. “Trúc Nam Sơn” và “nước Đông Hải” được Nguyễn Trãi nhắc đến để khẳng định không thể kể hết tội ác của đại quân Minh. Họ không bao giờ biết yêu và có một tình yêu trọn vẹn, thậm chí có thể hủy hoại con người họ, thiên nhiên xung quanh. Họ tham lam, ích kỷ để rồi có những gia đình không còn đầy đủ các thành viên.</w:t>
      </w:r>
    </w:p>
    <w:p w14:paraId="5F757B8D"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Chúng làm bao người dân khốn khổ, đất nước phải sống trong cảnh loạn lạc ngày này qua ngày khác không một phút bình yên. Nguyễn Trãi đã sử dụng thủ pháp nghệ thuật liệt kê nhiều hình ảnh, ví dụ sinh động để người đọc thấy được tội ác ghê tởm của quân Minh đối với nước ta.</w:t>
      </w:r>
    </w:p>
    <w:p w14:paraId="3911BD52"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Hai câu kết luận của đoạn văn là một sự răn đe mạnh mẽ:</w:t>
      </w:r>
    </w:p>
    <w:p w14:paraId="7898B83F" w14:textId="77777777" w:rsidR="00A2108B" w:rsidRPr="00A2108B" w:rsidRDefault="00A2108B" w:rsidP="00A2108B">
      <w:pPr>
        <w:pStyle w:val="NormalWeb"/>
        <w:shd w:val="clear" w:color="auto" w:fill="FFFFFF"/>
        <w:spacing w:after="360" w:afterAutospacing="0" w:line="360" w:lineRule="auto"/>
        <w:jc w:val="center"/>
        <w:rPr>
          <w:color w:val="000000"/>
          <w:sz w:val="26"/>
          <w:szCs w:val="26"/>
        </w:rPr>
      </w:pPr>
      <w:r w:rsidRPr="00A2108B">
        <w:rPr>
          <w:rStyle w:val="Emphasis"/>
          <w:color w:val="000000"/>
          <w:sz w:val="26"/>
          <w:szCs w:val="26"/>
        </w:rPr>
        <w:lastRenderedPageBreak/>
        <w:t>“Lẽ nào trời đất dung tha</w:t>
      </w:r>
      <w:r w:rsidRPr="00A2108B">
        <w:rPr>
          <w:color w:val="000000"/>
          <w:sz w:val="26"/>
          <w:szCs w:val="26"/>
        </w:rPr>
        <w:br/>
      </w:r>
      <w:r w:rsidRPr="00A2108B">
        <w:rPr>
          <w:rStyle w:val="Emphasis"/>
          <w:color w:val="000000"/>
          <w:sz w:val="26"/>
          <w:szCs w:val="26"/>
        </w:rPr>
        <w:t>Ai bảo thần nhân chịu được?</w:t>
      </w:r>
      <w:r w:rsidRPr="00A2108B">
        <w:rPr>
          <w:color w:val="000000"/>
          <w:sz w:val="26"/>
          <w:szCs w:val="26"/>
        </w:rPr>
        <w:t>”</w:t>
      </w:r>
    </w:p>
    <w:p w14:paraId="15E13157"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Tội ác của quân Minh đối với nước ta thật không kể xiết, chúng đã khiến chúng ta lâm vào cảnh nước mất nhà tan, muôn đời không thể dung thứ. Với giọng văn đanh thép, Nguyễn Trãi đã cho người đọc thấy được sự căm phẫn không chỉ của tác giả mà của cả nhân dân ta lúc bấy giờ đối với quân Minh.</w:t>
      </w:r>
    </w:p>
    <w:p w14:paraId="7B2E922C" w14:textId="77777777" w:rsidR="00A2108B" w:rsidRPr="00A2108B" w:rsidRDefault="00A2108B" w:rsidP="00A2108B">
      <w:pPr>
        <w:pStyle w:val="NormalWeb"/>
        <w:shd w:val="clear" w:color="auto" w:fill="FFFFFF"/>
        <w:spacing w:after="360" w:afterAutospacing="0" w:line="360" w:lineRule="auto"/>
        <w:jc w:val="both"/>
        <w:rPr>
          <w:color w:val="000000"/>
          <w:sz w:val="26"/>
          <w:szCs w:val="26"/>
        </w:rPr>
      </w:pPr>
      <w:r w:rsidRPr="00A2108B">
        <w:rPr>
          <w:color w:val="000000"/>
          <w:sz w:val="26"/>
          <w:szCs w:val="26"/>
        </w:rPr>
        <w:t>Bình Ngô Đại Cáo của Nguyễn Trãi có ý nghĩa sâu sắc về tinh thần yêu nước của dân tộc. Dù trong hoàn cảnh khó khăn, ác liệt nhất, nhân dân ta cũng không bao giờ gục ngã, đã đoàn kết đánh thắng kẻ thù, làm rạng danh Tổ quốc.</w:t>
      </w:r>
    </w:p>
    <w:p w14:paraId="2593696A" w14:textId="77777777" w:rsidR="008E2FC0" w:rsidRPr="00A2108B" w:rsidRDefault="008E2FC0" w:rsidP="00A2108B">
      <w:pPr>
        <w:spacing w:line="360" w:lineRule="auto"/>
        <w:jc w:val="both"/>
        <w:rPr>
          <w:rFonts w:ascii="Times New Roman" w:hAnsi="Times New Roman" w:cs="Times New Roman"/>
          <w:sz w:val="26"/>
          <w:szCs w:val="26"/>
        </w:rPr>
      </w:pPr>
    </w:p>
    <w:sectPr w:rsidR="008E2FC0" w:rsidRPr="00A2108B"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2BDB" w14:textId="77777777" w:rsidR="00EE081A" w:rsidRDefault="00EE081A" w:rsidP="00A2108B">
      <w:pPr>
        <w:spacing w:after="0" w:line="240" w:lineRule="auto"/>
      </w:pPr>
      <w:r>
        <w:separator/>
      </w:r>
    </w:p>
  </w:endnote>
  <w:endnote w:type="continuationSeparator" w:id="0">
    <w:p w14:paraId="0C82CBEF" w14:textId="77777777" w:rsidR="00EE081A" w:rsidRDefault="00EE081A" w:rsidP="00A2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D21D" w14:textId="77777777" w:rsidR="00EE081A" w:rsidRDefault="00EE081A" w:rsidP="00A2108B">
      <w:pPr>
        <w:spacing w:after="0" w:line="240" w:lineRule="auto"/>
      </w:pPr>
      <w:r>
        <w:separator/>
      </w:r>
    </w:p>
  </w:footnote>
  <w:footnote w:type="continuationSeparator" w:id="0">
    <w:p w14:paraId="54C77DA5" w14:textId="77777777" w:rsidR="00EE081A" w:rsidRDefault="00EE081A" w:rsidP="00A2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EB" w14:textId="745EC45D" w:rsidR="00A2108B" w:rsidRDefault="00A2108B">
    <w:pPr>
      <w:pStyle w:val="Header"/>
    </w:pPr>
    <w:r>
      <w:rPr>
        <w:noProof/>
      </w:rPr>
      <mc:AlternateContent>
        <mc:Choice Requires="wps">
          <w:drawing>
            <wp:anchor distT="0" distB="0" distL="114300" distR="114300" simplePos="0" relativeHeight="251660288" behindDoc="0" locked="0" layoutInCell="0" allowOverlap="1" wp14:anchorId="72A00DA8" wp14:editId="0138D93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CD8F2B7" w14:textId="3E23B488" w:rsidR="00A2108B" w:rsidRPr="00A2108B" w:rsidRDefault="00A2108B">
                              <w:pPr>
                                <w:spacing w:after="0" w:line="240" w:lineRule="auto"/>
                                <w:rPr>
                                  <w:rFonts w:ascii="Times New Roman" w:hAnsi="Times New Roman" w:cs="Times New Roman"/>
                                </w:rPr>
                              </w:pPr>
                              <w:r w:rsidRPr="00A2108B">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A00DA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CD8F2B7" w14:textId="3E23B488" w:rsidR="00A2108B" w:rsidRPr="00A2108B" w:rsidRDefault="00A2108B">
                        <w:pPr>
                          <w:spacing w:after="0" w:line="240" w:lineRule="auto"/>
                          <w:rPr>
                            <w:rFonts w:ascii="Times New Roman" w:hAnsi="Times New Roman" w:cs="Times New Roman"/>
                          </w:rPr>
                        </w:pPr>
                        <w:r w:rsidRPr="00A2108B">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CF1340B" wp14:editId="4C6684E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748D00C" w14:textId="77777777" w:rsidR="00A2108B" w:rsidRDefault="00A2108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CF1340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748D00C" w14:textId="77777777" w:rsidR="00A2108B" w:rsidRDefault="00A2108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8B"/>
    <w:rsid w:val="008E2FC0"/>
    <w:rsid w:val="00A2108B"/>
    <w:rsid w:val="00C575A9"/>
    <w:rsid w:val="00E30827"/>
    <w:rsid w:val="00E934BA"/>
    <w:rsid w:val="00E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B54C"/>
  <w15:chartTrackingRefBased/>
  <w15:docId w15:val="{577532E9-B29B-49F9-9B71-E3350C1A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08B"/>
    <w:rPr>
      <w:i/>
      <w:iCs/>
    </w:rPr>
  </w:style>
  <w:style w:type="paragraph" w:styleId="Header">
    <w:name w:val="header"/>
    <w:basedOn w:val="Normal"/>
    <w:link w:val="HeaderChar"/>
    <w:uiPriority w:val="99"/>
    <w:unhideWhenUsed/>
    <w:rsid w:val="00A2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8B"/>
  </w:style>
  <w:style w:type="paragraph" w:styleId="Footer">
    <w:name w:val="footer"/>
    <w:basedOn w:val="Normal"/>
    <w:link w:val="FooterChar"/>
    <w:uiPriority w:val="99"/>
    <w:unhideWhenUsed/>
    <w:rsid w:val="00A2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2023-03-23T07:38:00Z</dcterms:created>
  <dcterms:modified xsi:type="dcterms:W3CDTF">2023-03-23T07:42:00Z</dcterms:modified>
</cp:coreProperties>
</file>