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88" w:rsidRPr="00C8782F" w:rsidRDefault="00400288" w:rsidP="00400288">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14</w:t>
      </w:r>
    </w:p>
    <w:p w:rsidR="00400288" w:rsidRPr="00C8782F" w:rsidRDefault="00400288" w:rsidP="00400288">
      <w:pPr>
        <w:pStyle w:val="NormalWeb"/>
        <w:shd w:val="clear" w:color="auto" w:fill="FFFFFF"/>
        <w:spacing w:before="0" w:beforeAutospacing="0" w:after="0" w:afterAutospacing="0" w:line="360" w:lineRule="auto"/>
        <w:jc w:val="both"/>
        <w:rPr>
          <w:sz w:val="26"/>
          <w:szCs w:val="26"/>
        </w:rPr>
      </w:pPr>
      <w:r w:rsidRPr="00C8782F">
        <w:rPr>
          <w:sz w:val="26"/>
          <w:szCs w:val="26"/>
        </w:rPr>
        <w:t>Nghệ sĩ nhiếp ảnh Phùng nhận lệnh về vùng biển miền Trung cũng là chiến trường năm xưa anh từng chiến đấu để chụp một bộ ảnh nghệ thuật về thuyền và biển cho bộ lịch năm sau. Sau nhiều ngày lui tới và thay đổi quyết định của mình cũng như tìm kiếm cảnh đẹp, cuối cùng anh cũng bắt được một cảnh đắt trời cho đó là hình ảnh chiếc thuyền chài ngoài xa đang tiến vào bờ ẩn hiện sau làn sương mờ ảo buổi sáng. Cảnh tượng đó đẹp đến mức như một bức tranh mực tàu. Anh giơ máy lên chụp lia lịa thì phát hiện sau cảnh đắt trời cho ấy là hình ảnh một chồng vũ phu đang đánh đập vợ một cách dã man trước sự chứng kiến của những đứa con. Thằng Phác là đứa con cả từ đâu lao tới đánh trả cha mình để bảo vệ mẹ. Phùng ngạc nhiên và sững sờ, anh không chịu được cảnh đó liền tiến đến và ngăn cản người đàn ông thì bị người đó đánh bị thương.</w:t>
      </w:r>
    </w:p>
    <w:p w:rsidR="00400288" w:rsidRPr="00C8782F" w:rsidRDefault="00400288" w:rsidP="00400288">
      <w:pPr>
        <w:pStyle w:val="NormalWeb"/>
        <w:shd w:val="clear" w:color="auto" w:fill="FFFFFF"/>
        <w:spacing w:before="0" w:beforeAutospacing="0" w:after="0" w:afterAutospacing="0" w:line="360" w:lineRule="auto"/>
        <w:jc w:val="both"/>
        <w:rPr>
          <w:sz w:val="26"/>
          <w:szCs w:val="26"/>
        </w:rPr>
      </w:pPr>
      <w:r w:rsidRPr="00C8782F">
        <w:rPr>
          <w:sz w:val="26"/>
          <w:szCs w:val="26"/>
        </w:rPr>
        <w:t>Người vợ được chánh án Đẩu (Đẩu là bạn cũ của Phùng) mời đến tại tòa án Huyện. Tại đây, Phùng và Đẩu ra sức khuyên nhủ người đàn bàn nên bỏ lão chồng vũ phu đi để cảnh tượng này không lặp lại nhưng khi người đàn bà đưa ra những lí lẽ lập luận bảo vệ quan điểm của mình thì Phùng và Đẩu chỉ biết im lặng, cúi đầu. Người đàn bà lại trở về với cuộc sống đời thường, với sự vất vả và những trận đòn roi.</w:t>
      </w:r>
    </w:p>
    <w:p w:rsidR="00400288" w:rsidRPr="00C8782F" w:rsidRDefault="00400288" w:rsidP="00400288">
      <w:pPr>
        <w:pStyle w:val="NormalWeb"/>
        <w:shd w:val="clear" w:color="auto" w:fill="FFFFFF"/>
        <w:spacing w:before="0" w:beforeAutospacing="0" w:after="0" w:afterAutospacing="0" w:line="360" w:lineRule="auto"/>
        <w:jc w:val="both"/>
        <w:rPr>
          <w:sz w:val="26"/>
          <w:szCs w:val="26"/>
        </w:rPr>
      </w:pPr>
      <w:r w:rsidRPr="00C8782F">
        <w:rPr>
          <w:sz w:val="26"/>
          <w:szCs w:val="26"/>
        </w:rPr>
        <w:t>Nghệ sĩ Phùng trở về thành phố với những bức ảnh trên tay cùng những kỉ niệm không thể nào quên về những chuyện đã xảy ra trên biển. Tấm ảnh thu vào bộ lịch năm ấy gợi lên vẻ đẹp man mác của biển cả cùng cuộc sống đói nghèo đến cùng quẫn của con người gây ám ảnh không chỉ với Phùng mà còn với nhiều bạn đọc.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88"/>
    <w:rsid w:val="00251461"/>
    <w:rsid w:val="0040028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F298B-5C0C-473D-BF8E-0B2A6BB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2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2023-03-04T10:47:00Z</dcterms:created>
  <dcterms:modified xsi:type="dcterms:W3CDTF">2023-03-04T10:47:00Z</dcterms:modified>
</cp:coreProperties>
</file>