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6A" w:rsidRPr="006257AF" w:rsidRDefault="003E116A" w:rsidP="003E116A">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3</w:t>
      </w:r>
    </w:p>
    <w:p w:rsidR="003E116A" w:rsidRPr="006257AF" w:rsidRDefault="003E116A" w:rsidP="003E116A">
      <w:pPr>
        <w:pStyle w:val="NormalWeb"/>
        <w:shd w:val="clear" w:color="auto" w:fill="FFFFFF"/>
        <w:spacing w:before="150" w:beforeAutospacing="0" w:after="240" w:afterAutospacing="0" w:line="276" w:lineRule="auto"/>
        <w:jc w:val="both"/>
        <w:rPr>
          <w:sz w:val="34"/>
          <w:szCs w:val="34"/>
        </w:rPr>
      </w:pPr>
      <w:r w:rsidRPr="006257AF">
        <w:rPr>
          <w:sz w:val="34"/>
          <w:szCs w:val="34"/>
        </w:rPr>
        <w:t>“Sống, trong đời sống, cần có một tấm lòng. Để làm gì em biết không? Để gió cuốn đi…” nhạc sĩ Trịnh Công Sơn đã viết ra những lời hát vô cùng ý nghĩa để khuyên nhủ mỗi con người sống có ích hơn. Bên cạnh việc sống có ích, mỗi chúng ta cần sống với lòng biết ơn, uống nước nhớ nguồn.</w:t>
      </w:r>
    </w:p>
    <w:p w:rsidR="003E116A" w:rsidRPr="006257AF" w:rsidRDefault="003E116A" w:rsidP="003E116A">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từ lâu đã trở thành một phẩm chất tốt đẹp của con người Việt Nam ta và được răn dạy, thể hiện qua nhiều câu ca dao, tục ngữ, thành ngữ khác nhau. Lòng biết ơn là sự cảm kích, trân trọng và có hành động báo đáp trước những hành động, việc làm tốt đẹp hoặc sự giúp đỡ của người khác dành cho mình. Lòng biết ơn được thể hiện ở nhiều khía cạnh khác nhau như: người sau nhớ ơn công lao của thế hệ đi trước, con cái biết ơn cha mẹ, người được giúp đỡ mang ơn những mạnh thường quân,… lòng biết ơn luôn tồn tại trong cuộc sống này và lan tỏa vô cùng tốt đẹp.</w:t>
      </w:r>
    </w:p>
    <w:p w:rsidR="003E116A" w:rsidRPr="006257AF" w:rsidRDefault="003E116A" w:rsidP="003E116A">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được biểu hiện bằng hành động thiết thực của con người. Chúng ta biết nói “cảm ơn” khi được người khác giúp đỡ, trân trọng những việc làm của người khác đối với mình khiến bản thân mình tốt hơn. Bên cạnh đó, việc chúng ta giúp đỡ lại người khác ngay khi có thể, sống chan hòa với mọi người, không so đo, đố kị với bất kì ai cũng là một cách lan tỏa thông điệp lòng biết ơn. Việc sống với lòng biết ơn mang lại những lợi ích và ý nghĩa quan trọng đối với mỗi con người. Việc nhận ơn nghĩa từ người khác khiến cho cuộc sống của chúng ta trở nên tốt đẹp hơn, vượt qua được những khó khăn trước mắt, hướng đến tương lai, giá trị bền vững, lâu dài. Mỗi con người sống với lòng biết ơn thì xã hội sẽ trở nên tốt đẹp hơn, giàu tình cảm hơn và gắn bó với nhau nhiều hơn. Bên cạnh đó, lòng biết ơn giúp chúng ta rèn luyện những đức tính tốt đẹp khác, truyền tải những thông điệp tích cực ra xã hội.</w:t>
      </w:r>
    </w:p>
    <w:p w:rsidR="003E116A" w:rsidRPr="006257AF" w:rsidRDefault="003E116A" w:rsidP="003E116A">
      <w:pPr>
        <w:pStyle w:val="NormalWeb"/>
        <w:shd w:val="clear" w:color="auto" w:fill="FFFFFF"/>
        <w:spacing w:before="150" w:beforeAutospacing="0" w:after="240" w:afterAutospacing="0" w:line="276" w:lineRule="auto"/>
        <w:jc w:val="both"/>
        <w:rPr>
          <w:sz w:val="34"/>
          <w:szCs w:val="34"/>
        </w:rPr>
      </w:pPr>
      <w:r w:rsidRPr="006257AF">
        <w:rPr>
          <w:sz w:val="34"/>
          <w:szCs w:val="34"/>
        </w:rPr>
        <w:t>Tuy nhiên, trong cuộc sống hiện nay vẫn còn có nhiều người lạnh lùng vô ơn, nhận được sự giúp đỡ, ơn nghĩa của người khác nhưng ngoảnh mặt làm ngơ hoặc đứng nhìn người khác gặp hoàn cảnh khó khăn mà không giúp đỡ. Lại có những người tuy có điều kiện nhưng lại khoanh tay đứng nhìn, không giúp đỡ người có hoàn cảnh khó khăn… những người này đáng bị xã hội thẳng thắn phê phán.</w:t>
      </w:r>
    </w:p>
    <w:p w:rsidR="003E116A" w:rsidRPr="006257AF" w:rsidRDefault="003E116A" w:rsidP="003E116A">
      <w:pPr>
        <w:pStyle w:val="NormalWeb"/>
        <w:shd w:val="clear" w:color="auto" w:fill="FFFFFF"/>
        <w:spacing w:before="150" w:beforeAutospacing="0" w:after="240" w:afterAutospacing="0" w:line="276" w:lineRule="auto"/>
        <w:jc w:val="both"/>
        <w:rPr>
          <w:sz w:val="34"/>
          <w:szCs w:val="34"/>
        </w:rPr>
      </w:pPr>
      <w:r w:rsidRPr="006257AF">
        <w:rPr>
          <w:sz w:val="34"/>
          <w:szCs w:val="34"/>
        </w:rPr>
        <w:lastRenderedPageBreak/>
        <w:t>Mỗi người chỉ được sống một lần, chúng ta hãy sống với lòng biết ơn, yêu thương và trân trọng mọi người để làm cho xã hội này ngày càng tốt hơn, con người được sống tình cảm hơn vì vốn dĩ: “Sống là cho đâu chỉ nhận riêng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6A"/>
    <w:rsid w:val="00251461"/>
    <w:rsid w:val="003E116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99E6E-3B2E-4251-B263-D8243C57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1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116A"/>
    <w:rPr>
      <w:rFonts w:ascii="Times New Roman" w:eastAsia="Times New Roman" w:hAnsi="Times New Roman" w:cs="Times New Roman"/>
      <w:b/>
      <w:bCs/>
      <w:sz w:val="27"/>
      <w:szCs w:val="27"/>
    </w:rPr>
  </w:style>
  <w:style w:type="character" w:styleId="Strong">
    <w:name w:val="Strong"/>
    <w:basedOn w:val="DefaultParagraphFont"/>
    <w:uiPriority w:val="22"/>
    <w:qFormat/>
    <w:rsid w:val="003E116A"/>
    <w:rPr>
      <w:b/>
      <w:bCs/>
    </w:rPr>
  </w:style>
  <w:style w:type="paragraph" w:styleId="NormalWeb">
    <w:name w:val="Normal (Web)"/>
    <w:basedOn w:val="Normal"/>
    <w:uiPriority w:val="99"/>
    <w:unhideWhenUsed/>
    <w:rsid w:val="003E1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2023-03-01T09:54:00Z</dcterms:created>
  <dcterms:modified xsi:type="dcterms:W3CDTF">2023-03-01T09:54:00Z</dcterms:modified>
</cp:coreProperties>
</file>