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41" w:rsidRPr="006257AF" w:rsidRDefault="00327941" w:rsidP="00327941">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20</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Từ xưa đến nay, ông cha ta vẫn luôn căn dặn thế hệ mai sau cần phải “uống nước nhớ nguồn”, phải luôn ghi nhớ công lao của những người đã cho ta cuộc sống của ngày hôm nay. Bởi vậy, lòng biết ơn luôn là thái độ sống cần phải nâng niu và trân trọng.</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Trong xã hội ngày nay, lòng biết ơn là truyền thống tốt đẹp từ đời xưa để lại. Mỗi người, mỗi cá nhân cần phải nhận thức được điều này để cùng nhau xây dựng một tương lai tốt đẹp hơn.</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Lòng biết hơn hay “uống nước nhớ nguồn” được hiểu theo nghĩa cả nghĩa đen và nghĩa bóng. “Uống nước” là hành động hằng ngày chúng ta vẫn làm đều đặn, khi chúng ta uống nước, nâng niu trên tay tài nguyên thiên nhiên quý giá thì chúng ta cần phải nhớ rằng nguồn gốc của nó từ đâu mà có, ai đã mang đến cho chúng ta uống. Còn theo hàm ý sâu xa hơn thì uống nước nhớ nguồn là nói lên lòng biết ơn, nhớ về cội nguồn của mình với tấm lòng thành kính, thiêng liêng nhất. Mỗi người chúng ta sinh ra đều có nguồn gốc, không ai tự nhiên mà sinh ra. Mỗi ngày chúng ta trưởng thành và khôn lớn, công lao dưỡng dục, sinh thành ấy rất vĩ đại. Cần phải nghĩ về họ, nghĩ về quá khứ và những gì đã qua để thấy được những nhọc nhằn vất cả mà họ đã trải qua để đổi lấy sự yên bình cho chúng ta hôm nay.</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mang giá trị nhân văn sâu sắc, là tấm lòng giữa người với người. Lòng biết ơn không chỉ là nói suông, cần thể hiện bằng hành động thì nó mới thực sự ý nghĩa.</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Ngày nay, lòng biết ơn được biểu hiện trên nhiều mặt, nhiều khía cạnh. Đâu đâu chúng ta cũng thấy được lòng biết ơn luôn hiển hiện khắp nơi. Là điều mà mỗi người đều có thể nhận thức được là cần làm, cần ghi nhớ.</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Hằng ngày chúng ta bưng bát cơm trắng, dẻo thơm để ăn. Chúng ta có biết rằng để làm ra hạt cơm thơm lừng, trắng tinh ấy người nông dân đã đổ ra biết bao nhiêu công sức, mồ hôi, nước mắt. Nhọc nhằn một nắng hai sương, lo lắng vụ </w:t>
      </w:r>
      <w:r w:rsidRPr="006257AF">
        <w:rPr>
          <w:sz w:val="34"/>
          <w:szCs w:val="34"/>
        </w:rPr>
        <w:lastRenderedPageBreak/>
        <w:t>mùa thất bát là những điều mà không phải ai cũng thấy và cảm nhận được. Nói về lòng biết ơn những người nông dân thì ông cha ta có câu:</w:t>
      </w:r>
    </w:p>
    <w:p w:rsidR="00327941" w:rsidRPr="006257AF" w:rsidRDefault="00327941" w:rsidP="00327941">
      <w:pPr>
        <w:pStyle w:val="NormalWeb"/>
        <w:shd w:val="clear" w:color="auto" w:fill="FFFFFF"/>
        <w:spacing w:before="0" w:beforeAutospacing="0" w:after="0" w:afterAutospacing="0" w:line="276" w:lineRule="auto"/>
        <w:jc w:val="center"/>
        <w:rPr>
          <w:sz w:val="34"/>
          <w:szCs w:val="34"/>
        </w:rPr>
      </w:pPr>
      <w:r w:rsidRPr="006257AF">
        <w:rPr>
          <w:rStyle w:val="Emphasis"/>
          <w:sz w:val="34"/>
          <w:szCs w:val="34"/>
          <w:bdr w:val="none" w:sz="0" w:space="0" w:color="auto" w:frame="1"/>
        </w:rPr>
        <w:t>Ai ơi bưng bát cơm đầy</w:t>
      </w:r>
      <w:r w:rsidRPr="006257AF">
        <w:rPr>
          <w:sz w:val="34"/>
          <w:szCs w:val="34"/>
        </w:rPr>
        <w:br/>
      </w:r>
      <w:r w:rsidRPr="006257AF">
        <w:rPr>
          <w:rStyle w:val="Emphasis"/>
          <w:sz w:val="34"/>
          <w:szCs w:val="34"/>
          <w:bdr w:val="none" w:sz="0" w:space="0" w:color="auto" w:frame="1"/>
        </w:rPr>
        <w:t>Dẻo thơm một hạt đắng cay muôn phần</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Để có một xã hội thái bình thịnh vượng như ngày hôm nay, ông cha ta đã phải trải qua hai cuộc chiến tranh xâm lược đẫm máu và nước mặt. Bao nhiêu người đã ngã xuống, bao nhiêu người còn ở lại nhưng thân thể không được lành lặn nữa. Họ - những con người đánh đổi cả tuổi trẻ, đánh đổi cả một người vì sự nghiệp thống nhất đất nước. Hằng năm vẫn có ngày lễ kỉ niệm các anh hùng thương binh liệt sỹ 27-7 với mục đích nhớ lại, biết ơn những gì mà họ đã mang lại cho chúng ta hôm nay.</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Như vậy lòng biết ơn luôn hiển diện xung quanh cuộc sống của chúng ta, chỉ là chúng ta không tinh tế để nhận ra. Ai cũng có một cội nguồn để nhớ về để nâng niu và trân trọng.</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Nhưng lòng biết ơn không phải ai cũng có thể làm được. Có rất nhiều người đã chà đạp lên thành quả của xã hội, không coi trọng những gì mình đang có, điều đó đồng nghĩa với việc không coi trọng thế hệ đi trước đã dựng xây và cống hiến. Ý thức ấy sẽ khiến cho họ càng ngày càng không biết nâng niu và trân trọng cuộc sống.</w:t>
      </w:r>
    </w:p>
    <w:p w:rsidR="00327941" w:rsidRPr="006257AF" w:rsidRDefault="00327941" w:rsidP="00327941">
      <w:pPr>
        <w:pStyle w:val="NormalWeb"/>
        <w:shd w:val="clear" w:color="auto" w:fill="FFFFFF"/>
        <w:spacing w:before="150" w:beforeAutospacing="0" w:after="240" w:afterAutospacing="0" w:line="276" w:lineRule="auto"/>
        <w:jc w:val="both"/>
        <w:rPr>
          <w:sz w:val="34"/>
          <w:szCs w:val="34"/>
        </w:rPr>
      </w:pPr>
      <w:r w:rsidRPr="006257AF">
        <w:rPr>
          <w:sz w:val="34"/>
          <w:szCs w:val="34"/>
        </w:rPr>
        <w:t>Đối với thế hệ trẻ ngày nay thì rèn luyện, bồi đắp lòng biết ơn là điều cần thiết để không quên cội nguồn, nhắc nhở bản thân trân trọng thành quả của quá khứ. Lòng biết ơn còn bồi đắp thêm lòng tự hào, tự tôn dân tộc.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41"/>
    <w:rsid w:val="00251461"/>
    <w:rsid w:val="0032794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40D45-BEDE-418B-87D6-63AD40FD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79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941"/>
    <w:rPr>
      <w:rFonts w:ascii="Times New Roman" w:eastAsia="Times New Roman" w:hAnsi="Times New Roman" w:cs="Times New Roman"/>
      <w:b/>
      <w:bCs/>
      <w:sz w:val="27"/>
      <w:szCs w:val="27"/>
    </w:rPr>
  </w:style>
  <w:style w:type="character" w:styleId="Strong">
    <w:name w:val="Strong"/>
    <w:basedOn w:val="DefaultParagraphFont"/>
    <w:uiPriority w:val="22"/>
    <w:qFormat/>
    <w:rsid w:val="00327941"/>
    <w:rPr>
      <w:b/>
      <w:bCs/>
    </w:rPr>
  </w:style>
  <w:style w:type="paragraph" w:styleId="NormalWeb">
    <w:name w:val="Normal (Web)"/>
    <w:basedOn w:val="Normal"/>
    <w:uiPriority w:val="99"/>
    <w:unhideWhenUsed/>
    <w:rsid w:val="00327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2023-03-01T09:58:00Z</dcterms:created>
  <dcterms:modified xsi:type="dcterms:W3CDTF">2023-03-01T09:58:00Z</dcterms:modified>
</cp:coreProperties>
</file>