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2E3758" w:rsidRDefault="002E3758" w:rsidP="002E3758">
      <w:pPr>
        <w:spacing w:line="276" w:lineRule="auto"/>
        <w:jc w:val="center"/>
        <w:rPr>
          <w:rFonts w:ascii="Times New Roman" w:hAnsi="Times New Roman" w:cs="Times New Roman"/>
          <w:b/>
          <w:color w:val="000000"/>
          <w:sz w:val="26"/>
          <w:szCs w:val="26"/>
          <w:lang w:val="vi-VN"/>
        </w:rPr>
      </w:pPr>
      <w:r w:rsidRPr="002E3758">
        <w:rPr>
          <w:rFonts w:ascii="Times New Roman" w:hAnsi="Times New Roman" w:cs="Times New Roman"/>
          <w:b/>
          <w:color w:val="000000"/>
          <w:sz w:val="26"/>
          <w:szCs w:val="26"/>
        </w:rPr>
        <w:t xml:space="preserve">Phân tích bài thơ ngắm trăng mẫu </w:t>
      </w:r>
      <w:r w:rsidRPr="002E3758">
        <w:rPr>
          <w:rFonts w:ascii="Times New Roman" w:hAnsi="Times New Roman" w:cs="Times New Roman"/>
          <w:b/>
          <w:color w:val="000000"/>
          <w:sz w:val="26"/>
          <w:szCs w:val="26"/>
          <w:lang w:val="vi-VN"/>
        </w:rPr>
        <w:t>9</w:t>
      </w:r>
    </w:p>
    <w:p w:rsidR="002E3758" w:rsidRPr="002E3758" w:rsidRDefault="002E3758" w:rsidP="002E3758">
      <w:pPr>
        <w:pStyle w:val="NormalWeb"/>
        <w:shd w:val="clear" w:color="auto" w:fill="FFFFFF"/>
        <w:spacing w:before="0" w:beforeAutospacing="0" w:after="240" w:afterAutospacing="0" w:line="276" w:lineRule="auto"/>
        <w:jc w:val="both"/>
        <w:rPr>
          <w:sz w:val="26"/>
          <w:szCs w:val="26"/>
        </w:rPr>
      </w:pPr>
      <w:r w:rsidRPr="002E3758">
        <w:rPr>
          <w:sz w:val="26"/>
          <w:szCs w:val="26"/>
        </w:rPr>
        <w:t>Mở đầu tập nhật ký trong tù, H</w:t>
      </w:r>
      <w:bookmarkStart w:id="0" w:name="_GoBack"/>
      <w:bookmarkEnd w:id="0"/>
      <w:r w:rsidRPr="002E3758">
        <w:rPr>
          <w:sz w:val="26"/>
          <w:szCs w:val="26"/>
        </w:rPr>
        <w:t>ồ Chí Minh có viết như một lời tâm sự:</w:t>
      </w:r>
    </w:p>
    <w:p w:rsidR="002E3758" w:rsidRPr="002E3758" w:rsidRDefault="002E3758" w:rsidP="002E3758">
      <w:pPr>
        <w:pStyle w:val="NormalWeb"/>
        <w:shd w:val="clear" w:color="auto" w:fill="FFFFFF"/>
        <w:spacing w:before="0" w:beforeAutospacing="0" w:after="0" w:afterAutospacing="0" w:line="276" w:lineRule="auto"/>
        <w:jc w:val="center"/>
        <w:rPr>
          <w:sz w:val="26"/>
          <w:szCs w:val="26"/>
        </w:rPr>
      </w:pPr>
      <w:r w:rsidRPr="002E3758">
        <w:rPr>
          <w:rStyle w:val="Emphasis"/>
          <w:sz w:val="26"/>
          <w:szCs w:val="26"/>
          <w:bdr w:val="none" w:sz="0" w:space="0" w:color="auto" w:frame="1"/>
        </w:rPr>
        <w:t>Ngâm thơ ta vốn không ham</w:t>
      </w:r>
      <w:r w:rsidRPr="002E3758">
        <w:rPr>
          <w:sz w:val="26"/>
          <w:szCs w:val="26"/>
        </w:rPr>
        <w:br/>
      </w:r>
      <w:r w:rsidRPr="002E3758">
        <w:rPr>
          <w:rStyle w:val="Emphasis"/>
          <w:sz w:val="26"/>
          <w:szCs w:val="26"/>
          <w:bdr w:val="none" w:sz="0" w:space="0" w:color="auto" w:frame="1"/>
        </w:rPr>
        <w:t>Nhưng vì trong ngục biết làm chi đây</w:t>
      </w:r>
      <w:r w:rsidRPr="002E3758">
        <w:rPr>
          <w:sz w:val="26"/>
          <w:szCs w:val="26"/>
        </w:rPr>
        <w:br/>
      </w:r>
      <w:r w:rsidRPr="002E3758">
        <w:rPr>
          <w:rStyle w:val="Emphasis"/>
          <w:sz w:val="26"/>
          <w:szCs w:val="26"/>
          <w:bdr w:val="none" w:sz="0" w:space="0" w:color="auto" w:frame="1"/>
        </w:rPr>
        <w:t>Ngày dài ngâm ngợi cho khuây</w:t>
      </w:r>
      <w:r w:rsidRPr="002E3758">
        <w:rPr>
          <w:sz w:val="26"/>
          <w:szCs w:val="26"/>
        </w:rPr>
        <w:br/>
      </w:r>
      <w:r w:rsidRPr="002E3758">
        <w:rPr>
          <w:rStyle w:val="Emphasis"/>
          <w:sz w:val="26"/>
          <w:szCs w:val="26"/>
          <w:bdr w:val="none" w:sz="0" w:space="0" w:color="auto" w:frame="1"/>
        </w:rPr>
        <w:t>Càng ngâm càng đợi đến ngày tự do</w:t>
      </w:r>
    </w:p>
    <w:p w:rsidR="002E3758" w:rsidRPr="002E3758" w:rsidRDefault="002E3758" w:rsidP="002E3758">
      <w:pPr>
        <w:pStyle w:val="NormalWeb"/>
        <w:shd w:val="clear" w:color="auto" w:fill="FFFFFF"/>
        <w:spacing w:before="0" w:beforeAutospacing="0" w:after="240" w:afterAutospacing="0" w:line="276" w:lineRule="auto"/>
        <w:jc w:val="both"/>
        <w:rPr>
          <w:sz w:val="26"/>
          <w:szCs w:val="26"/>
        </w:rPr>
      </w:pPr>
      <w:r w:rsidRPr="002E3758">
        <w:rPr>
          <w:sz w:val="26"/>
          <w:szCs w:val="26"/>
        </w:rPr>
        <w:t>Thơ đối với Người, thành nỗi giải khuây nhưng với người đọc, bắt gặp bất cứ một bài thơ nào cũng thấy hiện lên trong đó tâm hồn của một thi sĩ, một chiến sĩ, người luôn hướng ra ánh sáng. “Ngắm trăng” là một bài thơ như thế.</w:t>
      </w:r>
    </w:p>
    <w:p w:rsidR="002E3758" w:rsidRPr="002E3758" w:rsidRDefault="002E3758" w:rsidP="002E3758">
      <w:pPr>
        <w:pStyle w:val="NormalWeb"/>
        <w:shd w:val="clear" w:color="auto" w:fill="FFFFFF"/>
        <w:spacing w:before="0" w:beforeAutospacing="0" w:after="240" w:afterAutospacing="0" w:line="276" w:lineRule="auto"/>
        <w:jc w:val="both"/>
        <w:rPr>
          <w:sz w:val="26"/>
          <w:szCs w:val="26"/>
        </w:rPr>
      </w:pPr>
      <w:r w:rsidRPr="002E3758">
        <w:rPr>
          <w:sz w:val="26"/>
          <w:szCs w:val="26"/>
        </w:rPr>
        <w:t>Nhan đề bài thơ là “Vọng nguyệt”, đó là đề tài phổ biến trong thi ca, cũng trở thành thi hứng cho biết bao tác giả, trăng là bạn tri ân để dốc bầu tâm sự. Gặp ánh trăng, thơ Bác cũng tự nhiên như thiên nhiên vậy:</w:t>
      </w:r>
    </w:p>
    <w:p w:rsidR="002E3758" w:rsidRPr="002E3758" w:rsidRDefault="002E3758" w:rsidP="002E3758">
      <w:pPr>
        <w:pStyle w:val="NormalWeb"/>
        <w:shd w:val="clear" w:color="auto" w:fill="FFFFFF"/>
        <w:spacing w:before="0" w:beforeAutospacing="0" w:after="0" w:afterAutospacing="0" w:line="276" w:lineRule="auto"/>
        <w:jc w:val="center"/>
        <w:rPr>
          <w:sz w:val="26"/>
          <w:szCs w:val="26"/>
        </w:rPr>
      </w:pPr>
      <w:r w:rsidRPr="002E3758">
        <w:rPr>
          <w:rStyle w:val="Emphasis"/>
          <w:sz w:val="26"/>
          <w:szCs w:val="26"/>
          <w:bdr w:val="none" w:sz="0" w:space="0" w:color="auto" w:frame="1"/>
        </w:rPr>
        <w:t>Ngục trung vô tửu diệc vô hoa</w:t>
      </w:r>
      <w:r w:rsidRPr="002E3758">
        <w:rPr>
          <w:sz w:val="26"/>
          <w:szCs w:val="26"/>
        </w:rPr>
        <w:br/>
      </w:r>
      <w:r w:rsidRPr="002E3758">
        <w:rPr>
          <w:rStyle w:val="Emphasis"/>
          <w:sz w:val="26"/>
          <w:szCs w:val="26"/>
          <w:bdr w:val="none" w:sz="0" w:space="0" w:color="auto" w:frame="1"/>
        </w:rPr>
        <w:t>(Trong tù không rượu cũng không hoa)</w:t>
      </w:r>
    </w:p>
    <w:p w:rsidR="002E3758" w:rsidRPr="002E3758" w:rsidRDefault="002E3758" w:rsidP="002E3758">
      <w:pPr>
        <w:pStyle w:val="NormalWeb"/>
        <w:shd w:val="clear" w:color="auto" w:fill="FFFFFF"/>
        <w:spacing w:before="0" w:beforeAutospacing="0" w:after="240" w:afterAutospacing="0" w:line="276" w:lineRule="auto"/>
        <w:jc w:val="both"/>
        <w:rPr>
          <w:sz w:val="26"/>
          <w:szCs w:val="26"/>
        </w:rPr>
      </w:pPr>
      <w:r w:rsidRPr="002E3758">
        <w:rPr>
          <w:sz w:val="26"/>
          <w:szCs w:val="26"/>
        </w:rPr>
        <w:t>Lẽ thường, nhà thơ gặp trăng đẹp thường đem rượu uống, đem hoa ra ngắm. Bởi có rượu, có hoa thì trăng trở nên thi vị và con người cũng trở nên không cô đơn dưới đêm trăng ấy. Nhưng câu mở đầu bài thơ, Hồ Chí Minh như kể tự nhiên chứ không hề kêu ca về hoàn cảnh.</w:t>
      </w:r>
    </w:p>
    <w:p w:rsidR="002E3758" w:rsidRPr="002E3758" w:rsidRDefault="002E3758" w:rsidP="002E3758">
      <w:pPr>
        <w:pStyle w:val="NormalWeb"/>
        <w:shd w:val="clear" w:color="auto" w:fill="FFFFFF"/>
        <w:spacing w:before="0" w:beforeAutospacing="0" w:after="240" w:afterAutospacing="0" w:line="276" w:lineRule="auto"/>
        <w:jc w:val="both"/>
        <w:rPr>
          <w:sz w:val="26"/>
          <w:szCs w:val="26"/>
        </w:rPr>
      </w:pPr>
      <w:r w:rsidRPr="002E3758">
        <w:rPr>
          <w:sz w:val="26"/>
          <w:szCs w:val="26"/>
        </w:rPr>
        <w:t>Một con người đang bị giam cầm, mất tự do “ngục trung” nên “vô tửu, vô hoa” là điều tất yếu. từ “diệc” làm cho sự thiếu thốn tăng lên. Nhưng chúng ta vẫn thấy giọng thơ của Bác không hề bực bội vì thiếu thốn mà hết sức bình thản đón nhận nó. Đến câu thơ thứ hai, vẫn giữ nét tự nhiên, vần thơ trở thành câu hỏi:</w:t>
      </w:r>
    </w:p>
    <w:p w:rsidR="002E3758" w:rsidRPr="002E3758" w:rsidRDefault="002E3758" w:rsidP="002E3758">
      <w:pPr>
        <w:pStyle w:val="NormalWeb"/>
        <w:shd w:val="clear" w:color="auto" w:fill="FFFFFF"/>
        <w:spacing w:before="0" w:beforeAutospacing="0" w:after="0" w:afterAutospacing="0" w:line="276" w:lineRule="auto"/>
        <w:jc w:val="center"/>
        <w:rPr>
          <w:sz w:val="26"/>
          <w:szCs w:val="26"/>
        </w:rPr>
      </w:pPr>
      <w:r w:rsidRPr="002E3758">
        <w:rPr>
          <w:rStyle w:val="Emphasis"/>
          <w:sz w:val="26"/>
          <w:szCs w:val="26"/>
          <w:bdr w:val="none" w:sz="0" w:space="0" w:color="auto" w:frame="1"/>
        </w:rPr>
        <w:t>Đối thử lương tiêu nại nhược hà?</w:t>
      </w:r>
      <w:r w:rsidRPr="002E3758">
        <w:rPr>
          <w:sz w:val="26"/>
          <w:szCs w:val="26"/>
        </w:rPr>
        <w:br/>
      </w:r>
      <w:r w:rsidRPr="002E3758">
        <w:rPr>
          <w:rStyle w:val="Emphasis"/>
          <w:sz w:val="26"/>
          <w:szCs w:val="26"/>
          <w:bdr w:val="none" w:sz="0" w:space="0" w:color="auto" w:frame="1"/>
        </w:rPr>
        <w:t>(Cảnh đẹp đêm nay khó hững hờ)</w:t>
      </w:r>
    </w:p>
    <w:p w:rsidR="002E3758" w:rsidRPr="002E3758" w:rsidRDefault="002E3758" w:rsidP="002E3758">
      <w:pPr>
        <w:pStyle w:val="NormalWeb"/>
        <w:shd w:val="clear" w:color="auto" w:fill="FFFFFF"/>
        <w:spacing w:before="0" w:beforeAutospacing="0" w:after="240" w:afterAutospacing="0" w:line="276" w:lineRule="auto"/>
        <w:jc w:val="both"/>
        <w:rPr>
          <w:sz w:val="26"/>
          <w:szCs w:val="26"/>
        </w:rPr>
      </w:pPr>
      <w:r w:rsidRPr="002E3758">
        <w:rPr>
          <w:sz w:val="26"/>
          <w:szCs w:val="26"/>
        </w:rPr>
        <w:t>Câu thơ nhịp nhàng bởi sự hòa trộn của các vần bằng- trắc đều đặn, có cái bối rồi, xốn xang rất nghệ sĩ. Trước cảnh đẹp đêm trăng, tâm hồn nghệ sĩ yêu say đắm thiên nhiên, ắt hẳn cũng muốn thưởng trăng đầy đủ, nhưng trong tù thì không thể có, nên người tiếc nhưng không để cảnh đẹp ấy trôi qua vô ích, vì thế có cái bối rối: Làm thế nào có thể hững hờ trước cảnh đẹp?</w:t>
      </w:r>
    </w:p>
    <w:p w:rsidR="002E3758" w:rsidRPr="002E3758" w:rsidRDefault="002E3758" w:rsidP="002E3758">
      <w:pPr>
        <w:pStyle w:val="NormalWeb"/>
        <w:shd w:val="clear" w:color="auto" w:fill="FFFFFF"/>
        <w:spacing w:before="0" w:beforeAutospacing="0" w:after="240" w:afterAutospacing="0" w:line="276" w:lineRule="auto"/>
        <w:jc w:val="both"/>
        <w:rPr>
          <w:sz w:val="26"/>
          <w:szCs w:val="26"/>
        </w:rPr>
      </w:pPr>
      <w:r w:rsidRPr="002E3758">
        <w:rPr>
          <w:sz w:val="26"/>
          <w:szCs w:val="26"/>
        </w:rPr>
        <w:t>Nhưng cũng có thể đó là lời khẳng định nhẹ nhàng: Không thể hững hờ trước cảnh đẹp dù có thiếu thốn. Chính thực tế thiếu thốn gặp một tâm hồn yêu thiên nhiên, say đắm trước thiên nhiên đã tạo ra cách hỏi hóm hỉnh như một cái cười rất tinh tế của Hồ Chí Minh. Tình yêu thiên nhiên đã giúp Bác chiến thắng hoàn cảnh:</w:t>
      </w:r>
    </w:p>
    <w:p w:rsidR="002E3758" w:rsidRPr="002E3758" w:rsidRDefault="002E3758" w:rsidP="002E3758">
      <w:pPr>
        <w:pStyle w:val="NormalWeb"/>
        <w:shd w:val="clear" w:color="auto" w:fill="FFFFFF"/>
        <w:spacing w:before="0" w:beforeAutospacing="0" w:after="0" w:afterAutospacing="0" w:line="276" w:lineRule="auto"/>
        <w:jc w:val="center"/>
        <w:rPr>
          <w:sz w:val="26"/>
          <w:szCs w:val="26"/>
        </w:rPr>
      </w:pPr>
      <w:r w:rsidRPr="002E3758">
        <w:rPr>
          <w:rStyle w:val="Emphasis"/>
          <w:sz w:val="26"/>
          <w:szCs w:val="26"/>
          <w:bdr w:val="none" w:sz="0" w:space="0" w:color="auto" w:frame="1"/>
        </w:rPr>
        <w:t>Nhân hướng song tiền khán minh nguyệt</w:t>
      </w:r>
      <w:r w:rsidRPr="002E3758">
        <w:rPr>
          <w:sz w:val="26"/>
          <w:szCs w:val="26"/>
        </w:rPr>
        <w:br/>
      </w:r>
      <w:r w:rsidRPr="002E3758">
        <w:rPr>
          <w:rStyle w:val="Emphasis"/>
          <w:sz w:val="26"/>
          <w:szCs w:val="26"/>
          <w:bdr w:val="none" w:sz="0" w:space="0" w:color="auto" w:frame="1"/>
        </w:rPr>
        <w:t>Nguyệt tòng song khích khán thi gia</w:t>
      </w:r>
      <w:r w:rsidRPr="002E3758">
        <w:rPr>
          <w:sz w:val="26"/>
          <w:szCs w:val="26"/>
        </w:rPr>
        <w:br/>
      </w:r>
      <w:r w:rsidRPr="002E3758">
        <w:rPr>
          <w:rStyle w:val="Emphasis"/>
          <w:sz w:val="26"/>
          <w:szCs w:val="26"/>
          <w:bdr w:val="none" w:sz="0" w:space="0" w:color="auto" w:frame="1"/>
        </w:rPr>
        <w:t>(Người ngắm trăng soi ngoài cửa sổ</w:t>
      </w:r>
      <w:r w:rsidRPr="002E3758">
        <w:rPr>
          <w:sz w:val="26"/>
          <w:szCs w:val="26"/>
        </w:rPr>
        <w:br/>
      </w:r>
      <w:r w:rsidRPr="002E3758">
        <w:rPr>
          <w:rStyle w:val="Emphasis"/>
          <w:sz w:val="26"/>
          <w:szCs w:val="26"/>
          <w:bdr w:val="none" w:sz="0" w:space="0" w:color="auto" w:frame="1"/>
        </w:rPr>
        <w:t>Trăng nhòm khe cửa ngắm nhà thơ)</w:t>
      </w:r>
    </w:p>
    <w:p w:rsidR="002E3758" w:rsidRPr="002E3758" w:rsidRDefault="002E3758" w:rsidP="002E3758">
      <w:pPr>
        <w:pStyle w:val="NormalWeb"/>
        <w:shd w:val="clear" w:color="auto" w:fill="FFFFFF"/>
        <w:spacing w:before="0" w:beforeAutospacing="0" w:after="240" w:afterAutospacing="0" w:line="276" w:lineRule="auto"/>
        <w:jc w:val="both"/>
        <w:rPr>
          <w:sz w:val="26"/>
          <w:szCs w:val="26"/>
        </w:rPr>
      </w:pPr>
      <w:r w:rsidRPr="002E3758">
        <w:rPr>
          <w:sz w:val="26"/>
          <w:szCs w:val="26"/>
        </w:rPr>
        <w:lastRenderedPageBreak/>
        <w:t>Rượu, hoa đã thiếu nhưng dường như chính tâm hồn nhà thơ đã đủ cho một bữa tiệc thưởng trăng. Nhân - nguyệt, Nguyệt - Thi gia có “song” chắn ở giữa nhưng có lẽ ngục tù không thể thắng nổi mối tương giao giữa người ngắm trăng và trăng tìm đến người. Song sắt hiện lên thô bạo, vô tình nhưng bất lực bởi trăng và Người vẫn gặp nhau vô cùng tự do, tinh tế.</w:t>
      </w:r>
    </w:p>
    <w:p w:rsidR="002E3758" w:rsidRPr="002E3758" w:rsidRDefault="002E3758" w:rsidP="002E3758">
      <w:pPr>
        <w:pStyle w:val="NormalWeb"/>
        <w:shd w:val="clear" w:color="auto" w:fill="FFFFFF"/>
        <w:spacing w:before="0" w:beforeAutospacing="0" w:after="240" w:afterAutospacing="0" w:line="276" w:lineRule="auto"/>
        <w:jc w:val="both"/>
        <w:rPr>
          <w:sz w:val="26"/>
          <w:szCs w:val="26"/>
        </w:rPr>
      </w:pPr>
      <w:r w:rsidRPr="002E3758">
        <w:rPr>
          <w:sz w:val="26"/>
          <w:szCs w:val="26"/>
        </w:rPr>
        <w:t>Trước cuộc ngắm trăng, Bác là người tù, tìm được trăng nhưng cuối cuộc trăng, người tù ấy trở thành “thi gia”- nhà thơ. Có người nhận xét: đây là một cuộc vượt ngục tinh thần, quả không sai. Bị giam cầm trong tù ngục nhưng tâm hồn Bác lại luôn hướng đến ánh sáng, hướng đến thiên nhiên.</w:t>
      </w:r>
    </w:p>
    <w:p w:rsidR="002E3758" w:rsidRPr="002E3758" w:rsidRDefault="002E3758" w:rsidP="002E3758">
      <w:pPr>
        <w:pStyle w:val="NormalWeb"/>
        <w:shd w:val="clear" w:color="auto" w:fill="FFFFFF"/>
        <w:spacing w:before="0" w:beforeAutospacing="0" w:after="240" w:afterAutospacing="0" w:line="276" w:lineRule="auto"/>
        <w:jc w:val="both"/>
        <w:rPr>
          <w:sz w:val="26"/>
          <w:szCs w:val="26"/>
        </w:rPr>
      </w:pPr>
      <w:r w:rsidRPr="002E3758">
        <w:rPr>
          <w:sz w:val="26"/>
          <w:szCs w:val="26"/>
        </w:rPr>
        <w:t>Cuộc ngắm trăng của Bác diễn ra qua bốn dòng thơ ngắn gọn mà thấy được cái hồn hòa nhập vào thiên nhiên, quyến luyến, gắn bó với thiên nhiên của một vị lãnh tụ. Với Bác, bất cứ ai ngắm trăng thì cũng được trăng ngắm lại, vẻ đẹp của con người cũng đủ sức làm say đắm vầng trăng. Điều đó không chỉ khẳng định cái hay, mới lạ trong bút pháp mà còn thấy được sự nét tinh tế hiện đại của Người khi tìm đến một thi liệu đã quen thuộc trong cổ điển.</w:t>
      </w:r>
    </w:p>
    <w:p w:rsidR="002E3758" w:rsidRPr="002E3758" w:rsidRDefault="002E3758" w:rsidP="002E3758">
      <w:pPr>
        <w:pStyle w:val="NormalWeb"/>
        <w:shd w:val="clear" w:color="auto" w:fill="FFFFFF"/>
        <w:spacing w:before="0" w:beforeAutospacing="0" w:after="240" w:afterAutospacing="0" w:line="276" w:lineRule="auto"/>
        <w:jc w:val="both"/>
        <w:rPr>
          <w:sz w:val="26"/>
          <w:szCs w:val="26"/>
        </w:rPr>
      </w:pPr>
      <w:r w:rsidRPr="002E3758">
        <w:rPr>
          <w:sz w:val="26"/>
          <w:szCs w:val="26"/>
        </w:rPr>
        <w:t>Dù trong hoàn cảnh nào Bác vẫn luôn dành cho thiên nhiên một chỗ đứng vững trãi. Có khi thiên nhiên để khỏa lấp sự cô đơn, có thiên nhiên báo hiệu niềm vui chiến thắng, có khi thiên nhiên để dốc bầu tâm sự nhưng cũng có khi thiên nhiên chở nặng khao khát được tự do, chở nặng một tâm hồn muốn hướng ra ánh sáng. “Ngắm trăng" là bài thơ khẳng định tâm hồn, cốt cách của một thi sĩ, sự thanh cao của vị lãnh tụ trong hoàn cảnh tăm tối, ngục tù.</w:t>
      </w:r>
    </w:p>
    <w:p w:rsidR="002E3758" w:rsidRPr="002E3758" w:rsidRDefault="002E3758" w:rsidP="002E3758">
      <w:pPr>
        <w:spacing w:line="276" w:lineRule="auto"/>
        <w:jc w:val="center"/>
        <w:rPr>
          <w:rFonts w:ascii="Times New Roman" w:hAnsi="Times New Roman" w:cs="Times New Roman"/>
          <w:b/>
          <w:color w:val="000000"/>
          <w:sz w:val="26"/>
          <w:szCs w:val="26"/>
          <w:lang w:val="vi-VN"/>
        </w:rPr>
      </w:pPr>
    </w:p>
    <w:sectPr w:rsidR="002E3758" w:rsidRPr="002E3758" w:rsidSect="002E37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758"/>
    <w:rsid w:val="000B7E50"/>
    <w:rsid w:val="000E4985"/>
    <w:rsid w:val="002E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1A9F"/>
  <w15:chartTrackingRefBased/>
  <w15:docId w15:val="{DF53EB7A-C9ED-4257-B5F6-B9411C60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7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37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37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75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3171</Characters>
  <Application>Microsoft Office Word</Application>
  <DocSecurity>0</DocSecurity>
  <Lines>26</Lines>
  <Paragraphs>7</Paragraphs>
  <ScaleCrop>false</ScaleCrop>
  <Company>Microsoft</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2023-01-12T09:29:00Z</dcterms:created>
  <dcterms:modified xsi:type="dcterms:W3CDTF">2023-01-12T09:29:00Z</dcterms:modified>
</cp:coreProperties>
</file>