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ED5E43" w:rsidRDefault="00ED5E43" w:rsidP="00ED5E43">
      <w:pPr>
        <w:spacing w:line="276" w:lineRule="auto"/>
        <w:jc w:val="center"/>
        <w:rPr>
          <w:rFonts w:ascii="Times New Roman" w:hAnsi="Times New Roman" w:cs="Times New Roman"/>
          <w:b/>
          <w:color w:val="000000"/>
          <w:sz w:val="26"/>
          <w:szCs w:val="26"/>
        </w:rPr>
      </w:pPr>
      <w:bookmarkStart w:id="0" w:name="_GoBack"/>
      <w:r w:rsidRPr="00ED5E43">
        <w:rPr>
          <w:rFonts w:ascii="Times New Roman" w:hAnsi="Times New Roman" w:cs="Times New Roman"/>
          <w:b/>
          <w:color w:val="000000"/>
          <w:sz w:val="26"/>
          <w:szCs w:val="26"/>
        </w:rPr>
        <w:t>Nghị luận về bạo lực học đường mẫ</w:t>
      </w:r>
      <w:r w:rsidRPr="00ED5E43">
        <w:rPr>
          <w:rFonts w:ascii="Times New Roman" w:hAnsi="Times New Roman" w:cs="Times New Roman"/>
          <w:b/>
          <w:color w:val="000000"/>
          <w:sz w:val="26"/>
          <w:szCs w:val="26"/>
        </w:rPr>
        <w:t xml:space="preserve">u </w:t>
      </w:r>
      <w:r w:rsidRPr="00ED5E43">
        <w:rPr>
          <w:rFonts w:ascii="Times New Roman" w:hAnsi="Times New Roman" w:cs="Times New Roman"/>
          <w:b/>
          <w:color w:val="000000"/>
          <w:sz w:val="26"/>
          <w:szCs w:val="26"/>
          <w:lang w:val="vi-VN"/>
        </w:rPr>
        <w:t>2</w:t>
      </w:r>
    </w:p>
    <w:bookmarkEnd w:id="0"/>
    <w:p w:rsidR="00ED5E43" w:rsidRPr="00ED5E43" w:rsidRDefault="00ED5E43" w:rsidP="00ED5E43">
      <w:pPr>
        <w:spacing w:line="276" w:lineRule="auto"/>
        <w:jc w:val="both"/>
        <w:rPr>
          <w:rFonts w:ascii="Times New Roman" w:hAnsi="Times New Roman" w:cs="Times New Roman"/>
          <w:b/>
          <w:color w:val="000000"/>
          <w:sz w:val="26"/>
          <w:szCs w:val="26"/>
        </w:rPr>
      </w:pPr>
      <w:r w:rsidRPr="00ED5E43">
        <w:rPr>
          <w:rFonts w:ascii="Times New Roman" w:hAnsi="Times New Roman" w:cs="Times New Roman"/>
          <w:sz w:val="26"/>
          <w:szCs w:val="26"/>
          <w:shd w:val="clear" w:color="auto" w:fill="FFFFFF"/>
        </w:rPr>
        <w:t>Môi trường học đường luôn có những vấn đề nhận được sự quan tâm của toàn dư luận. Một trong số đó phải kể đến chính là nạn bạo lực học đường. Bạo lực học đường ngày nay càng gia tăng, hình thức biểu hiện ngày càng phức tạp (đánh bằng nắm đấm, thước, gậy, ghế, dao…; bêu rếu, dọa nạt, chửi bới, tung clip hành hung bạn lên các trạng mạng xã hội); tính chất sự việc ngày càng nghiêm trọng, thậm chí dẫn đến chết người. Một trong những nguyên nhân cơ bản dẫn đến hiện tượng này là do sự nhận thức về đạo đức còn kém, coi nhẹ học đạo đức khi còn ngồi trên ghế nhà trường. Môi trường học tập căng thẳng thêm vào đó, những xích mích trong cuộc sống cũng khiến cho các bạn dễ nổi nóng và xảy ra những hiện tượng không đáng có. Nguyên nhân chủ quan nữa dẫn đến nạn bạo lực học đường là gia đình thiếu quan tâm đến con em mình. Cha mẹ không quan tâm, chăm sóc, theo dõi con cái thì làm sao hiểu được tâm tư tình cảm của con cái, làm sao kịp thời ngăn chặn, uốn nắn những suy nghĩ, những hành động lệch lạc sai trái của con cái để hướng chúng đi trên con đường tốt đẹp được. Hậu quả của vấn nạn bạo lực học đường để lại hết sức nghiêm trọng: Đối với nạn nhân, gây tổn thương về thể xác, tinh thần, gia đình, người thân, bạn bè người bị hại. Đối với người có hành vi bạo lực không toàn diện, có thiên hướng bạo lực, là mầm mống của tội ác mất hết tính người sau này. Làm hỏng tương lại chính mình, gây nguy hại cho xã hội. Bị mọi người lên án, xa lánh, căm ghét. Chính vì thế, gia đình cần quan tâm sâu sắc tới con em mình và có mối quan hệ mật thiết với nhà trường, để biết con em mình hàng ngày học hành và sinh hoạt như thế nào? Hơn nữa, nhà nước cần mở ra nhiều sân chơi bổ ích, lành mạnh cho tầng lớp thanh thiếu niên để các bạn học sinh vừa học vừa chơi, tạo nên sự thoải mái và tình bạn bè gần gũi, thân thiết thì mới mong hạn chế bớt nạn bạo lực học đường. Các cấp chính quyền cần phải đồng bộ, quyết liệt hơn trong việc đẩy lùi những tệ nạn xã hội như ma túy, rượu chè, cờ bạc, trộm cắp, đua xe; đi sâu giáo dục tuổi trẻ lối sống đẹp, thổi vào lâm hồn tuổi trẻ luồng gió tươi mát hơn, trong lành hơn để thanh thiếu niên thấy cuộc sống này tươi đẹp hơn, đáng sống hơn, thì nạn bạo lực học đường sẽ không còn.</w:t>
      </w:r>
    </w:p>
    <w:sectPr w:rsidR="00ED5E43" w:rsidRPr="00ED5E43" w:rsidSect="00ED5E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43"/>
    <w:rsid w:val="000B7E50"/>
    <w:rsid w:val="000E4985"/>
    <w:rsid w:val="00ED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7587B"/>
  <w15:chartTrackingRefBased/>
  <w15:docId w15:val="{39A09AE7-AF64-40EB-B9F6-634B8429A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1909</Characters>
  <Application>Microsoft Office Word</Application>
  <DocSecurity>0</DocSecurity>
  <Lines>15</Lines>
  <Paragraphs>4</Paragraphs>
  <ScaleCrop>false</ScaleCrop>
  <Company>Microsoft</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2023-01-09T09:44:00Z</dcterms:created>
  <dcterms:modified xsi:type="dcterms:W3CDTF">2023-01-09T09:45:00Z</dcterms:modified>
</cp:coreProperties>
</file>