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52" w:rsidRPr="00B06452" w:rsidRDefault="00B06452" w:rsidP="00B06452">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B06452">
        <w:rPr>
          <w:rFonts w:ascii="Times New Roman" w:eastAsia="Times New Roman" w:hAnsi="Times New Roman" w:cs="Times New Roman"/>
          <w:b/>
          <w:bCs/>
          <w:sz w:val="36"/>
          <w:szCs w:val="36"/>
        </w:rPr>
        <w:t xml:space="preserve">Mở </w:t>
      </w:r>
      <w:bookmarkStart w:id="0" w:name="_GoBack"/>
      <w:bookmarkEnd w:id="0"/>
      <w:r w:rsidRPr="00B06452">
        <w:rPr>
          <w:rFonts w:ascii="Times New Roman" w:eastAsia="Times New Roman" w:hAnsi="Times New Roman" w:cs="Times New Roman"/>
          <w:b/>
          <w:bCs/>
          <w:sz w:val="36"/>
          <w:szCs w:val="36"/>
        </w:rPr>
        <w:t>bài mẫu 6</w:t>
      </w:r>
    </w:p>
    <w:p w:rsidR="00B06452" w:rsidRPr="00B06452" w:rsidRDefault="00B06452" w:rsidP="00B06452">
      <w:pPr>
        <w:shd w:val="clear" w:color="auto" w:fill="FFFFFF"/>
        <w:spacing w:after="240" w:line="276" w:lineRule="auto"/>
        <w:jc w:val="both"/>
        <w:rPr>
          <w:rFonts w:ascii="Times New Roman" w:eastAsia="Times New Roman" w:hAnsi="Times New Roman" w:cs="Times New Roman"/>
          <w:sz w:val="36"/>
          <w:szCs w:val="36"/>
        </w:rPr>
      </w:pPr>
      <w:r w:rsidRPr="00B06452">
        <w:rPr>
          <w:rFonts w:ascii="Times New Roman" w:eastAsia="Times New Roman" w:hAnsi="Times New Roman" w:cs="Times New Roman"/>
          <w:sz w:val="36"/>
          <w:szCs w:val="36"/>
        </w:rPr>
        <w:t>Những người mẹ luôn là người đem lại tình thương yêu lớn nhất, tình yêu bao la ấy có thể vượt qua những khó khăn, những thiếu thốn vật chất để mang lại một cuộc sống an lành hạnh phúc cho nhau. Trong nền văn học Việt nam biết bao nhiêu nhà văn xây dựng được hình tượng người mẹ như thế. nếu như Nguyễn Minh Châu xây dựng người mẹ đầy đức hi sinh là người đàn bà hàng chài thì Kim lân lại xây dựng thành công nhân vật Bà cụ Tứ trong truyện ngắn Vợ Nhặt. Ngoài những phẩm chất của bà thì nhà văn đi vào miêu tả diễn biến tâm lý nhân vật này. Để từ đó chúng ta càng thấy được những hi sinh, những nỗi niềm thương con vô bờ bến của bà.</w:t>
      </w:r>
    </w:p>
    <w:p w:rsidR="00856F28" w:rsidRPr="00B06452" w:rsidRDefault="00B06452" w:rsidP="00B06452">
      <w:pPr>
        <w:spacing w:line="276" w:lineRule="auto"/>
        <w:jc w:val="both"/>
        <w:rPr>
          <w:rFonts w:ascii="Times New Roman" w:hAnsi="Times New Roman" w:cs="Times New Roman"/>
          <w:sz w:val="36"/>
          <w:szCs w:val="36"/>
        </w:rPr>
      </w:pPr>
    </w:p>
    <w:sectPr w:rsidR="00856F28" w:rsidRPr="00B06452" w:rsidSect="00B064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52"/>
    <w:rsid w:val="000B7E50"/>
    <w:rsid w:val="000E4985"/>
    <w:rsid w:val="00B0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5ECCE-85A6-4009-AEBD-0B95ACA4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064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4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64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2022-12-26T08:30:00Z</dcterms:created>
  <dcterms:modified xsi:type="dcterms:W3CDTF">2022-12-26T08:31:00Z</dcterms:modified>
</cp:coreProperties>
</file>