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17" w:rsidRPr="007E4A17" w:rsidRDefault="007E4A17" w:rsidP="007E4A17">
      <w:pPr>
        <w:shd w:val="clear" w:color="auto" w:fill="FFFFFF"/>
        <w:spacing w:before="150" w:after="0" w:line="276" w:lineRule="auto"/>
        <w:jc w:val="center"/>
        <w:outlineLvl w:val="2"/>
        <w:rPr>
          <w:rFonts w:ascii="Times New Roman" w:eastAsia="Times New Roman" w:hAnsi="Times New Roman" w:cs="Times New Roman"/>
          <w:b/>
          <w:bCs/>
          <w:sz w:val="36"/>
          <w:szCs w:val="36"/>
          <w:lang w:val="vi-VN"/>
        </w:rPr>
      </w:pPr>
      <w:r w:rsidRPr="007E4A17">
        <w:rPr>
          <w:rFonts w:ascii="Times New Roman" w:eastAsia="Times New Roman" w:hAnsi="Times New Roman" w:cs="Times New Roman"/>
          <w:b/>
          <w:bCs/>
          <w:sz w:val="36"/>
          <w:szCs w:val="36"/>
        </w:rPr>
        <w:t xml:space="preserve">Mở bài mẫu </w:t>
      </w:r>
      <w:r w:rsidRPr="007E4A17">
        <w:rPr>
          <w:rFonts w:ascii="Times New Roman" w:eastAsia="Times New Roman" w:hAnsi="Times New Roman" w:cs="Times New Roman"/>
          <w:b/>
          <w:bCs/>
          <w:sz w:val="36"/>
          <w:szCs w:val="36"/>
          <w:lang w:val="vi-VN"/>
        </w:rPr>
        <w:t>9</w:t>
      </w:r>
    </w:p>
    <w:p w:rsidR="007E4A17" w:rsidRPr="007E4A17" w:rsidRDefault="007E4A17" w:rsidP="007E4A17">
      <w:pPr>
        <w:shd w:val="clear" w:color="auto" w:fill="FFFFFF"/>
        <w:spacing w:after="240" w:line="276" w:lineRule="auto"/>
        <w:jc w:val="both"/>
        <w:rPr>
          <w:rFonts w:ascii="Times New Roman" w:eastAsia="Times New Roman" w:hAnsi="Times New Roman" w:cs="Times New Roman"/>
          <w:sz w:val="36"/>
          <w:szCs w:val="36"/>
        </w:rPr>
      </w:pPr>
      <w:r w:rsidRPr="007E4A17">
        <w:rPr>
          <w:rFonts w:ascii="Times New Roman" w:eastAsia="Times New Roman" w:hAnsi="Times New Roman" w:cs="Times New Roman"/>
          <w:sz w:val="36"/>
          <w:szCs w:val="36"/>
        </w:rPr>
        <w:t>Nhà văn Pháp Napoli từng nhận định: “Khi một tác phẩm nâng cao tinh thần ta lên, gợi cho ta những tình cảm cao quý và can đảm không cần tìm nguyên tắc nào để đánh giá nó nữa, nó là cuốn sách hay do người nghệ sĩ có thực tài viết ra”. Vâng, một tác phẩm hay luôn biết cách đưa tâm hồn con người tới địa hạt mới – địa hạt của những yêu thương, những sẻ chia và những khát khao. Viết “Vợ nhặt”, Kim Lân đã thể hiện niềm cảm thương trước số phận của con người cùng khát vọng sống, khát vọng hạnh phúc của họ khi bị đẩy đến mức đường cùng của cái đói.</w:t>
      </w:r>
      <w:bookmarkStart w:id="0" w:name="_GoBack"/>
      <w:bookmarkEnd w:id="0"/>
    </w:p>
    <w:p w:rsidR="00856F28" w:rsidRPr="007E4A17" w:rsidRDefault="007E4A17" w:rsidP="007E4A17">
      <w:pPr>
        <w:spacing w:line="276" w:lineRule="auto"/>
        <w:jc w:val="both"/>
        <w:rPr>
          <w:rFonts w:ascii="Times New Roman" w:hAnsi="Times New Roman" w:cs="Times New Roman"/>
          <w:sz w:val="36"/>
          <w:szCs w:val="36"/>
        </w:rPr>
      </w:pPr>
    </w:p>
    <w:sectPr w:rsidR="00856F28" w:rsidRPr="007E4A17" w:rsidSect="007E4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7"/>
    <w:rsid w:val="000B7E50"/>
    <w:rsid w:val="000E4985"/>
    <w:rsid w:val="007E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DC86"/>
  <w15:chartTrackingRefBased/>
  <w15:docId w15:val="{9C5325F5-5DEF-4C50-8B60-059946FD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4A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A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4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2022-12-26T08:20:00Z</dcterms:created>
  <dcterms:modified xsi:type="dcterms:W3CDTF">2022-12-26T08:21:00Z</dcterms:modified>
</cp:coreProperties>
</file>