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46530" w:rsidRDefault="00B46530" w:rsidP="00B46530">
      <w:pPr>
        <w:spacing w:line="276" w:lineRule="auto"/>
        <w:jc w:val="center"/>
        <w:rPr>
          <w:rFonts w:ascii="Times New Roman" w:hAnsi="Times New Roman" w:cs="Times New Roman"/>
          <w:b/>
          <w:color w:val="000000"/>
          <w:sz w:val="26"/>
          <w:szCs w:val="26"/>
        </w:rPr>
      </w:pPr>
      <w:bookmarkStart w:id="0" w:name="_GoBack"/>
      <w:r w:rsidRPr="00B46530">
        <w:rPr>
          <w:rFonts w:ascii="Times New Roman" w:hAnsi="Times New Roman" w:cs="Times New Roman"/>
          <w:b/>
          <w:color w:val="000000"/>
          <w:sz w:val="26"/>
          <w:szCs w:val="26"/>
        </w:rPr>
        <w:t xml:space="preserve">Mở bài nâng cao mẫu </w:t>
      </w:r>
      <w:r w:rsidRPr="00B46530">
        <w:rPr>
          <w:rFonts w:ascii="Times New Roman" w:hAnsi="Times New Roman" w:cs="Times New Roman"/>
          <w:b/>
          <w:color w:val="000000"/>
          <w:sz w:val="26"/>
          <w:szCs w:val="26"/>
        </w:rPr>
        <w:t>4</w:t>
      </w:r>
    </w:p>
    <w:bookmarkEnd w:id="0"/>
    <w:p w:rsidR="00B46530" w:rsidRPr="00B46530" w:rsidRDefault="00B46530" w:rsidP="00B46530">
      <w:pPr>
        <w:spacing w:line="276" w:lineRule="auto"/>
        <w:jc w:val="both"/>
        <w:rPr>
          <w:rFonts w:ascii="Times New Roman" w:hAnsi="Times New Roman" w:cs="Times New Roman"/>
          <w:b/>
          <w:color w:val="000000"/>
          <w:sz w:val="26"/>
          <w:szCs w:val="26"/>
        </w:rPr>
      </w:pPr>
      <w:r w:rsidRPr="00B46530">
        <w:rPr>
          <w:rFonts w:ascii="Times New Roman" w:hAnsi="Times New Roman" w:cs="Times New Roman"/>
          <w:color w:val="000000"/>
          <w:sz w:val="26"/>
          <w:szCs w:val="26"/>
          <w:shd w:val="clear" w:color="auto" w:fill="FFFFFF"/>
        </w:rPr>
        <w:t>Tác giả Tố Hữu chính  là nhà thơ trữ tình chính trị, cũng như  là lá cờ đầu của thơ ca cách mạng Việt Nam. Bài thơ của tác giả Tố Hữu đã thể hiện lẽ sống lớn, tình cảm lớn của những con người Cách mạng. Thơ của ông đậm đà màu sắc  dân tộc trong nội dung và hình thức thể hiện. Bài thơ “Việt Bắc” là tác phầm đỉnh cao của nhà thơ Tố Hữu và cũng là đỉnh cao của thơ ca kháng chiến chống Pháp. Bài thơ  chính là sự kết hợp  của hai nhân vật Mình – Ta đã trở thành một bài ca không bao giờ quên về những năm tháng kháng Pháp gian khổ, hào hùng mà tình nghĩa  sắt son  thuỷ chung hơn cả. Tất cả những giá trị tuyệt vời về nội dung và nghệ thuật đặc sắc của Việt Bắc đã được ngòi bút của tác giả Tố Hữu tập trung thể hiện tinh tế  sắc xảo qua đoạn thơ.</w:t>
      </w:r>
    </w:p>
    <w:sectPr w:rsidR="00B46530" w:rsidRPr="00B46530" w:rsidSect="00B46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30"/>
    <w:rsid w:val="000B7E50"/>
    <w:rsid w:val="000E4985"/>
    <w:rsid w:val="00B4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7510"/>
  <w15:chartTrackingRefBased/>
  <w15:docId w15:val="{FD09B81B-41D5-466C-82E4-0C2D38C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Microsoft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2023-01-05T06:34:00Z</dcterms:created>
  <dcterms:modified xsi:type="dcterms:W3CDTF">2023-01-05T06:34:00Z</dcterms:modified>
</cp:coreProperties>
</file>