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A7" w:rsidRPr="00FC2FA7" w:rsidRDefault="00FC2FA7" w:rsidP="00FC2FA7">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FC2FA7">
        <w:rPr>
          <w:rFonts w:ascii="Times New Roman" w:eastAsia="Times New Roman" w:hAnsi="Times New Roman" w:cs="Times New Roman"/>
          <w:b/>
          <w:bCs/>
          <w:sz w:val="36"/>
          <w:szCs w:val="36"/>
        </w:rPr>
        <w:t xml:space="preserve">Mở bài </w:t>
      </w:r>
      <w:r>
        <w:rPr>
          <w:rFonts w:ascii="Times New Roman" w:eastAsia="Times New Roman" w:hAnsi="Times New Roman" w:cs="Times New Roman"/>
          <w:b/>
          <w:bCs/>
          <w:sz w:val="36"/>
          <w:szCs w:val="36"/>
          <w:lang w:val="vi-VN"/>
        </w:rPr>
        <w:t xml:space="preserve">nâng cao </w:t>
      </w:r>
      <w:r>
        <w:rPr>
          <w:rFonts w:ascii="Times New Roman" w:eastAsia="Times New Roman" w:hAnsi="Times New Roman" w:cs="Times New Roman"/>
          <w:b/>
          <w:bCs/>
          <w:sz w:val="36"/>
          <w:szCs w:val="36"/>
        </w:rPr>
        <w:t xml:space="preserve">mẫu </w:t>
      </w:r>
      <w:r>
        <w:rPr>
          <w:rFonts w:ascii="Times New Roman" w:eastAsia="Times New Roman" w:hAnsi="Times New Roman" w:cs="Times New Roman"/>
          <w:b/>
          <w:bCs/>
          <w:sz w:val="36"/>
          <w:szCs w:val="36"/>
          <w:lang w:val="vi-VN"/>
        </w:rPr>
        <w:t>4</w:t>
      </w:r>
      <w:bookmarkStart w:id="0" w:name="_GoBack"/>
      <w:bookmarkEnd w:id="0"/>
    </w:p>
    <w:p w:rsidR="00FC2FA7" w:rsidRPr="00FC2FA7" w:rsidRDefault="00FC2FA7" w:rsidP="00FC2FA7">
      <w:pPr>
        <w:shd w:val="clear" w:color="auto" w:fill="FFFFFF"/>
        <w:spacing w:after="240" w:line="276" w:lineRule="auto"/>
        <w:jc w:val="both"/>
        <w:rPr>
          <w:rFonts w:ascii="Times New Roman" w:eastAsia="Times New Roman" w:hAnsi="Times New Roman" w:cs="Times New Roman"/>
          <w:sz w:val="36"/>
          <w:szCs w:val="36"/>
        </w:rPr>
      </w:pPr>
      <w:r w:rsidRPr="00FC2FA7">
        <w:rPr>
          <w:rFonts w:ascii="Times New Roman" w:eastAsia="Times New Roman" w:hAnsi="Times New Roman" w:cs="Times New Roman"/>
          <w:sz w:val="36"/>
          <w:szCs w:val="36"/>
        </w:rPr>
        <w:t>Kim Lân là nhà văn có sở trường về đề tài nông thôn, người nông dân, những tác phẩm của ông không chỉ hướng đến thể hiện những hiện tượng nổi bật của xã hội đương thời mà còn thể hiện được tinh thần nhân đạo sâu sắc. Ông sáng tác không nhiều nhưng những sáng tác đều mang giá trị cao. Vợ nhặt là tác phẩm đặc sắc của Kim Lân khi viết đề đề tài nạn đói năm 1945. Viết về nạn đói nhưng Vợ nhặt không nhằm mục đích phơi bày cái chết chóc, đau thương của nạn đói mà từ cảnh ngộ của mỗi nhân vật, tác giả đã thể hiện được hơi ấm của tình người cũng như niềm hi vọng vào cuộc sống, điều này được thể hiện rõ nét qua các nhân vật: anh Tràng, chị vợ nhặt, bà cụ Tứ.</w:t>
      </w:r>
    </w:p>
    <w:p w:rsidR="00856F28" w:rsidRPr="00FC2FA7" w:rsidRDefault="00FC2FA7" w:rsidP="00FC2FA7">
      <w:pPr>
        <w:spacing w:line="276" w:lineRule="auto"/>
        <w:jc w:val="both"/>
        <w:rPr>
          <w:rFonts w:ascii="Times New Roman" w:hAnsi="Times New Roman" w:cs="Times New Roman"/>
          <w:sz w:val="36"/>
          <w:szCs w:val="36"/>
        </w:rPr>
      </w:pPr>
    </w:p>
    <w:sectPr w:rsidR="00856F28" w:rsidRPr="00FC2FA7" w:rsidSect="00FC2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A7"/>
    <w:rsid w:val="000B7E50"/>
    <w:rsid w:val="000E4985"/>
    <w:rsid w:val="00FC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14E0"/>
  <w15:chartTrackingRefBased/>
  <w15:docId w15:val="{1190CFB9-E813-4774-BFB6-E9BBCAA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2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F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2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2022-12-26T06:44:00Z</dcterms:created>
  <dcterms:modified xsi:type="dcterms:W3CDTF">2022-12-26T06:46:00Z</dcterms:modified>
</cp:coreProperties>
</file>