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C7" w:rsidRPr="007B4BC7" w:rsidRDefault="007B4BC7" w:rsidP="007B4BC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4B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Mở bài gián tiếp mẫu 3</w:t>
      </w:r>
    </w:p>
    <w:p w:rsidR="00856F28" w:rsidRPr="007B4BC7" w:rsidRDefault="007B4BC7" w:rsidP="007B4BC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4BC7">
        <w:rPr>
          <w:rFonts w:ascii="Times New Roman" w:hAnsi="Times New Roman" w:cs="Times New Roman"/>
          <w:color w:val="000000" w:themeColor="text1"/>
          <w:sz w:val="26"/>
          <w:szCs w:val="26"/>
        </w:rPr>
        <w:t>Nguyễn Tuân sinh năm 1910, mất năm 1987 là một nhà nghệ sĩ lớn của dân tộc Việ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Nam.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7B4BC7">
        <w:rPr>
          <w:rFonts w:ascii="Times New Roman" w:hAnsi="Times New Roman" w:cs="Times New Roman"/>
          <w:color w:val="000000" w:themeColor="text1"/>
          <w:sz w:val="26"/>
          <w:szCs w:val="26"/>
        </w:rPr>
        <w:t>Vốn là một người tri thức giàu lòng yêu nước lại am hiểu sâu rộng nền văn hoá dân tộ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c, ông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7B4BC7">
        <w:rPr>
          <w:rFonts w:ascii="Times New Roman" w:hAnsi="Times New Roman" w:cs="Times New Roman"/>
          <w:color w:val="000000" w:themeColor="text1"/>
          <w:sz w:val="26"/>
          <w:szCs w:val="26"/>
        </w:rPr>
        <w:t>viết nên những tác phâm rất mực uyên bác và giàu giá trị. Nếu như trước cách mạ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ng, văn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7B4BC7">
        <w:rPr>
          <w:rFonts w:ascii="Times New Roman" w:hAnsi="Times New Roman" w:cs="Times New Roman"/>
          <w:color w:val="000000" w:themeColor="text1"/>
          <w:sz w:val="26"/>
          <w:szCs w:val="26"/>
        </w:rPr>
        <w:t>học của Nguyễn Tuân chạm đến lòng người bởi vẻ đẹp tài hoa của những con người "mộ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7B4B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thời vang bóng" như Huấn Cao thì sau cách mạng, Nguyễn Tuân khiến người đọc rung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cảm </w:t>
      </w:r>
      <w:r w:rsidRPr="007B4BC7">
        <w:rPr>
          <w:rFonts w:ascii="Times New Roman" w:hAnsi="Times New Roman" w:cs="Times New Roman"/>
          <w:color w:val="000000" w:themeColor="text1"/>
          <w:sz w:val="26"/>
          <w:szCs w:val="26"/>
        </w:rPr>
        <w:t>bởi sự tỉnh tế và tài năng trong việc vẽ nên những nét đẹp gân guốc nhưng gần gũi, bình đị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7B4BC7">
        <w:rPr>
          <w:rFonts w:ascii="Times New Roman" w:hAnsi="Times New Roman" w:cs="Times New Roman"/>
          <w:color w:val="000000" w:themeColor="text1"/>
          <w:sz w:val="26"/>
          <w:szCs w:val="26"/>
        </w:rPr>
        <w:t>với thiên nhiên và đời sống con người. Tuỳ bút "Người lái đò sông Đà" là mộ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thành công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bookmarkStart w:id="0" w:name="_GoBack"/>
      <w:bookmarkEnd w:id="0"/>
      <w:r w:rsidRPr="007B4BC7">
        <w:rPr>
          <w:rFonts w:ascii="Times New Roman" w:hAnsi="Times New Roman" w:cs="Times New Roman"/>
          <w:color w:val="000000" w:themeColor="text1"/>
          <w:sz w:val="26"/>
          <w:szCs w:val="26"/>
        </w:rPr>
        <w:t>tiêu biểu cho phong cách văn học ấy.</w:t>
      </w:r>
    </w:p>
    <w:sectPr w:rsidR="00856F28" w:rsidRPr="007B4BC7" w:rsidSect="007B4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C7"/>
    <w:rsid w:val="000B7E50"/>
    <w:rsid w:val="000E4985"/>
    <w:rsid w:val="007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6766"/>
  <w15:chartTrackingRefBased/>
  <w15:docId w15:val="{52851ADB-BE16-47C0-A06A-9CFC2FCB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2023-01-03T08:14:00Z</dcterms:created>
  <dcterms:modified xsi:type="dcterms:W3CDTF">2023-01-03T08:15:00Z</dcterms:modified>
</cp:coreProperties>
</file>