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A6C10" w:rsidRDefault="009A6C10" w:rsidP="009A6C10">
      <w:pPr>
        <w:pStyle w:val="NormalWeb"/>
        <w:spacing w:before="0" w:beforeAutospacing="0" w:after="0" w:afterAutospacing="0" w:line="276" w:lineRule="auto"/>
        <w:jc w:val="center"/>
        <w:rPr>
          <w:b/>
          <w:color w:val="000000"/>
          <w:sz w:val="26"/>
          <w:szCs w:val="26"/>
          <w:lang w:val="vi-VN"/>
        </w:rPr>
      </w:pPr>
      <w:r w:rsidRPr="009A6C10">
        <w:rPr>
          <w:b/>
          <w:color w:val="000000"/>
          <w:sz w:val="26"/>
          <w:szCs w:val="26"/>
        </w:rPr>
        <w:t xml:space="preserve">Mở bài Việt Bắc bức tranh tứ bình mẫu </w:t>
      </w:r>
      <w:r w:rsidRPr="009A6C10">
        <w:rPr>
          <w:b/>
          <w:color w:val="000000"/>
          <w:sz w:val="26"/>
          <w:szCs w:val="26"/>
          <w:lang w:val="vi-VN"/>
        </w:rPr>
        <w:t>5</w:t>
      </w:r>
    </w:p>
    <w:p w:rsidR="009A6C10" w:rsidRPr="009A6C10" w:rsidRDefault="009A6C10" w:rsidP="009A6C10">
      <w:pPr>
        <w:pStyle w:val="NormalWeb"/>
        <w:spacing w:before="0" w:beforeAutospacing="0" w:after="0" w:afterAutospacing="0" w:line="276" w:lineRule="auto"/>
        <w:jc w:val="both"/>
        <w:rPr>
          <w:b/>
          <w:color w:val="000000"/>
          <w:sz w:val="26"/>
          <w:szCs w:val="26"/>
          <w:lang w:val="vi-VN"/>
        </w:rPr>
      </w:pPr>
      <w:r w:rsidRPr="009A6C10">
        <w:rPr>
          <w:sz w:val="26"/>
          <w:szCs w:val="26"/>
          <w:shd w:val="clear" w:color="auto" w:fill="FFFFFF"/>
        </w:rPr>
        <w:t xml:space="preserve">Sống ân nghĩa, </w:t>
      </w:r>
      <w:bookmarkStart w:id="0" w:name="_GoBack"/>
      <w:r w:rsidRPr="009A6C10">
        <w:rPr>
          <w:sz w:val="26"/>
          <w:szCs w:val="26"/>
          <w:shd w:val="clear" w:color="auto" w:fill="FFFFFF"/>
        </w:rPr>
        <w:t xml:space="preserve">thủy chung chính là một lối sống văn hóa đẹp đẽ từ ngàn đời nay của dân tộc ta. Nét đẹp đó đã được lưu giữ trong rất nhiều tác phẩm văn học khác nhau và một trong số đó ta không thể không kể </w:t>
      </w:r>
      <w:bookmarkEnd w:id="0"/>
      <w:r w:rsidRPr="009A6C10">
        <w:rPr>
          <w:sz w:val="26"/>
          <w:szCs w:val="26"/>
          <w:shd w:val="clear" w:color="auto" w:fill="FFFFFF"/>
        </w:rPr>
        <w:t>đến bức tranh tứ bình trong bài thơ Việt Bắc của nhà thơ Tố Hữu.</w:t>
      </w:r>
    </w:p>
    <w:sectPr w:rsidR="009A6C10" w:rsidRPr="009A6C10" w:rsidSect="009A6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10"/>
    <w:rsid w:val="000B7E50"/>
    <w:rsid w:val="000E4985"/>
    <w:rsid w:val="009A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4BE1"/>
  <w15:chartTrackingRefBased/>
  <w15:docId w15:val="{CD08C119-5FC2-4633-A3AD-6A8759EF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Microsoft</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2023-01-05T06:56:00Z</dcterms:created>
  <dcterms:modified xsi:type="dcterms:W3CDTF">2023-01-05T06:57:00Z</dcterms:modified>
</cp:coreProperties>
</file>