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35A39" w:rsidRDefault="00635A39" w:rsidP="00635A39">
      <w:pPr>
        <w:pStyle w:val="NormalWeb"/>
        <w:spacing w:before="0" w:beforeAutospacing="0" w:after="0" w:afterAutospacing="0" w:line="276" w:lineRule="auto"/>
        <w:jc w:val="center"/>
        <w:rPr>
          <w:b/>
          <w:color w:val="000000"/>
          <w:sz w:val="26"/>
          <w:szCs w:val="26"/>
        </w:rPr>
      </w:pPr>
      <w:r w:rsidRPr="00635A39">
        <w:rPr>
          <w:b/>
          <w:color w:val="000000"/>
          <w:sz w:val="26"/>
          <w:szCs w:val="26"/>
        </w:rPr>
        <w:t xml:space="preserve">Mở bài Việt Bắc bức tranh tứ bình mẫu </w:t>
      </w:r>
      <w:r w:rsidRPr="00635A39">
        <w:rPr>
          <w:b/>
          <w:color w:val="000000"/>
          <w:sz w:val="26"/>
          <w:szCs w:val="26"/>
          <w:lang w:val="vi-VN"/>
        </w:rPr>
        <w:t>2</w:t>
      </w:r>
    </w:p>
    <w:p w:rsidR="00635A39" w:rsidRPr="00635A39" w:rsidRDefault="00635A39" w:rsidP="00635A39">
      <w:pPr>
        <w:pStyle w:val="NormalWeb"/>
        <w:spacing w:before="0" w:beforeAutospacing="0" w:after="0" w:afterAutospacing="0" w:line="276" w:lineRule="auto"/>
        <w:jc w:val="both"/>
        <w:rPr>
          <w:b/>
          <w:color w:val="000000"/>
          <w:sz w:val="26"/>
          <w:szCs w:val="26"/>
        </w:rPr>
      </w:pPr>
      <w:r w:rsidRPr="00635A39">
        <w:rPr>
          <w:sz w:val="26"/>
          <w:szCs w:val="26"/>
          <w:shd w:val="clear" w:color="auto" w:fill="FFFFFF"/>
        </w:rPr>
        <w:t>Nhắc đến những nhà văn</w:t>
      </w:r>
      <w:bookmarkStart w:id="0" w:name="_GoBack"/>
      <w:r w:rsidRPr="00635A39">
        <w:rPr>
          <w:sz w:val="26"/>
          <w:szCs w:val="26"/>
          <w:shd w:val="clear" w:color="auto" w:fill="FFFFFF"/>
        </w:rPr>
        <w:t xml:space="preserve">, nhà thơ cách mạng trưởng thành trong hai cuộc kháng chiến, ta không thể không nhắc đến Tố Hữu với một giọng thơ đầy tính chiến đấu, đầy lý tưởng, một phong cách thơ trữ tình chính trị. Tuy nhiên, trong những bài thơ ấy vẫn chất chứa những hình ảnh đậm chất trữ tình, giàu chất thơ, mượt mà và tươi sáng. Bức </w:t>
      </w:r>
      <w:bookmarkEnd w:id="0"/>
      <w:r w:rsidRPr="00635A39">
        <w:rPr>
          <w:sz w:val="26"/>
          <w:szCs w:val="26"/>
          <w:shd w:val="clear" w:color="auto" w:fill="FFFFFF"/>
        </w:rPr>
        <w:t>tranh tứ bình trong bài thơ Việt Bắc chính là minh chứng tiêu biểu.</w:t>
      </w:r>
    </w:p>
    <w:sectPr w:rsidR="00635A39" w:rsidRPr="00635A39" w:rsidSect="00635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39"/>
    <w:rsid w:val="000B7E50"/>
    <w:rsid w:val="000E4985"/>
    <w:rsid w:val="0063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DCDD"/>
  <w15:chartTrackingRefBased/>
  <w15:docId w15:val="{CD884CC3-D7D5-4F3C-97CB-016D75F6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Microsoft</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2023-01-05T06:53:00Z</dcterms:created>
  <dcterms:modified xsi:type="dcterms:W3CDTF">2023-01-05T06:54:00Z</dcterms:modified>
</cp:coreProperties>
</file>