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3A" w:rsidRPr="003357C1" w:rsidRDefault="005D5F3A" w:rsidP="005D5F3A">
      <w:pPr>
        <w:pStyle w:val="Heading3"/>
        <w:shd w:val="clear" w:color="auto" w:fill="FFFFFF"/>
        <w:spacing w:before="0" w:beforeAutospacing="0" w:after="0" w:afterAutospacing="0" w:line="360" w:lineRule="auto"/>
        <w:jc w:val="center"/>
        <w:rPr>
          <w:sz w:val="36"/>
          <w:szCs w:val="36"/>
        </w:rPr>
      </w:pPr>
      <w:r w:rsidRPr="003357C1">
        <w:rPr>
          <w:sz w:val="36"/>
          <w:szCs w:val="36"/>
        </w:rPr>
        <w:t xml:space="preserve">Mở bài Hồn Trương Ba da hàng thịt mẫu </w:t>
      </w:r>
      <w:r>
        <w:rPr>
          <w:sz w:val="36"/>
          <w:szCs w:val="36"/>
          <w:lang w:val="vi-VN"/>
        </w:rPr>
        <w:t>12</w:t>
      </w:r>
    </w:p>
    <w:p w:rsidR="005D5F3A" w:rsidRPr="003357C1" w:rsidRDefault="005D5F3A" w:rsidP="005D5F3A">
      <w:pPr>
        <w:pStyle w:val="Heading3"/>
        <w:shd w:val="clear" w:color="auto" w:fill="FFFFFF"/>
        <w:spacing w:before="0" w:beforeAutospacing="0" w:after="0" w:afterAutospacing="0" w:line="360" w:lineRule="auto"/>
        <w:jc w:val="both"/>
        <w:rPr>
          <w:b w:val="0"/>
          <w:sz w:val="36"/>
          <w:szCs w:val="36"/>
        </w:rPr>
      </w:pPr>
      <w:r w:rsidRPr="003357C1">
        <w:rPr>
          <w:b w:val="0"/>
          <w:sz w:val="36"/>
          <w:szCs w:val="36"/>
          <w:shd w:val="clear" w:color="auto" w:fill="FFFFFF"/>
        </w:rPr>
        <w:t>“Hồn Trương Ba, da hàng thịt” là vở kịch xuất sắc và nổi tiếng nhất trong sự nghiệp sáng tác và hoạt động nghệ thuật của Lưu Quang Vũ. Qua tình huống kịch độc đáo, cùng nghệ thuật xây dựng nội tâm bậc thầy của tác giả, vở kịch “Hồn Trương Ba, da hàng thịt” đã lên tiếng phê phán về lối sống giả tạo của con người và qua đó gửi gắm một thông điệp ý nghĩa và triết lý nhân văn sâu sắc. Đặc biệt đoạn trích trong sách giáo khoa thuộc đoạn cuối của vở kịch, là sự đấu tranh lên đến cao trao giữa hồn và xác đã thể hiện rõ điều đó.</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3A"/>
    <w:rsid w:val="00251461"/>
    <w:rsid w:val="005D5F3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0364-EF07-4076-BE12-7B53CAB6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5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5F3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2023-02-09T07:12:00Z</dcterms:created>
  <dcterms:modified xsi:type="dcterms:W3CDTF">2023-02-09T07:12:00Z</dcterms:modified>
</cp:coreProperties>
</file>