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22D0" w:rsidRPr="003357C1" w:rsidRDefault="001D22D0" w:rsidP="001D22D0">
      <w:pPr>
        <w:pStyle w:val="Heading3"/>
        <w:shd w:val="clear" w:color="auto" w:fill="FFFFFF"/>
        <w:spacing w:before="0" w:beforeAutospacing="0" w:after="0" w:afterAutospacing="0" w:line="360" w:lineRule="auto"/>
        <w:jc w:val="center"/>
        <w:rPr>
          <w:sz w:val="36"/>
          <w:szCs w:val="36"/>
        </w:rPr>
      </w:pPr>
      <w:r w:rsidRPr="003357C1">
        <w:rPr>
          <w:sz w:val="36"/>
          <w:szCs w:val="36"/>
        </w:rPr>
        <w:t xml:space="preserve">Mở bài Hồn Trương Ba da hàng thịt mẫu </w:t>
      </w:r>
      <w:r>
        <w:rPr>
          <w:sz w:val="36"/>
          <w:szCs w:val="36"/>
          <w:lang w:val="vi-VN"/>
        </w:rPr>
        <w:t>11</w:t>
      </w:r>
    </w:p>
    <w:p w:rsidR="001D22D0" w:rsidRPr="003357C1" w:rsidRDefault="001D22D0" w:rsidP="001D22D0">
      <w:pPr>
        <w:pStyle w:val="Heading3"/>
        <w:shd w:val="clear" w:color="auto" w:fill="FFFFFF"/>
        <w:spacing w:before="0" w:beforeAutospacing="0" w:after="0" w:afterAutospacing="0" w:line="360" w:lineRule="auto"/>
        <w:jc w:val="both"/>
        <w:rPr>
          <w:b w:val="0"/>
          <w:sz w:val="36"/>
          <w:szCs w:val="36"/>
          <w:shd w:val="clear" w:color="auto" w:fill="FFFFFF"/>
        </w:rPr>
      </w:pPr>
      <w:r w:rsidRPr="003357C1">
        <w:rPr>
          <w:b w:val="0"/>
          <w:sz w:val="36"/>
          <w:szCs w:val="36"/>
          <w:shd w:val="clear" w:color="auto" w:fill="FFFFFF"/>
        </w:rPr>
        <w:t>“Hồn Trương Ba, da hàng thịt” là vở kịch xuất sắc nhất của Lưu Quang Vũ, được công diễn tại rất nhiều sân khấu cả ở trong nước và nước ngoài. Vở kịch mang tính thời sự nóng bỏng, cùng triết lí sâu sắc của đời sống đã để lại ấn tượng sâu sắc cho người đọc, người xem. “Hồn Trương Ba, da hàng thịt” được viết dựa trên cốt truyện dân gian cùng tên, qua đó Lưu Quang Vũ đặt ra mối quan hệ giữa những mặt đối lập về vật chất – tinh thần; nhu cầu thiết thực – lí tưởng cao đẹp bên trong cùng một con người:, và nhắn gửi tới mọi người một thông điệp đó là con người phải biết làm chủ bản thân, đấu tranh với những thứ tầm thường, dung tục để hướng đến những giá trị tốt đẹp.</w:t>
      </w:r>
    </w:p>
    <w:p w:rsidR="00DF4DE3" w:rsidRDefault="00DF4DE3">
      <w:bookmarkStart w:id="0" w:name="_GoBack"/>
      <w:bookmarkEnd w:id="0"/>
    </w:p>
    <w:sectPr w:rsidR="00DF4DE3" w:rsidSect="0025146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2D0"/>
    <w:rsid w:val="001D22D0"/>
    <w:rsid w:val="00251461"/>
    <w:rsid w:val="006622D3"/>
    <w:rsid w:val="00D70EC9"/>
    <w:rsid w:val="00D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2C221D-3CB7-4B28-B02F-429A0FB15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1D22D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D22D0"/>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105</Words>
  <Characters>605</Characters>
  <Application>Microsoft Office Word</Application>
  <DocSecurity>0</DocSecurity>
  <Lines>5</Lines>
  <Paragraphs>1</Paragraphs>
  <ScaleCrop>false</ScaleCrop>
  <Company/>
  <LinksUpToDate>false</LinksUpToDate>
  <CharactersWithSpaces>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2023-02-09T07:12:00Z</dcterms:created>
  <dcterms:modified xsi:type="dcterms:W3CDTF">2023-02-09T07:12:00Z</dcterms:modified>
</cp:coreProperties>
</file>