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F6DF6" w:rsidRDefault="003F6DF6" w:rsidP="003F6DF6">
      <w:pPr>
        <w:shd w:val="clear" w:color="auto" w:fill="FFFFFF"/>
        <w:spacing w:before="405" w:after="255" w:line="276" w:lineRule="auto"/>
        <w:jc w:val="center"/>
        <w:outlineLvl w:val="2"/>
        <w:rPr>
          <w:rFonts w:ascii="Times New Roman" w:eastAsia="Times New Roman" w:hAnsi="Times New Roman" w:cs="Times New Roman"/>
          <w:b/>
          <w:bCs/>
          <w:color w:val="000000" w:themeColor="text1"/>
          <w:sz w:val="26"/>
          <w:szCs w:val="26"/>
          <w:lang w:val="vi-VN"/>
        </w:rPr>
      </w:pPr>
      <w:bookmarkStart w:id="0" w:name="_GoBack"/>
      <w:r w:rsidRPr="003F6DF6">
        <w:rPr>
          <w:rFonts w:ascii="Times New Roman" w:eastAsia="Times New Roman" w:hAnsi="Times New Roman" w:cs="Times New Roman"/>
          <w:b/>
          <w:bCs/>
          <w:color w:val="000000" w:themeColor="text1"/>
          <w:sz w:val="26"/>
          <w:szCs w:val="26"/>
        </w:rPr>
        <w:t xml:space="preserve">Mẫu mở bài tây tiến gián tiếp </w:t>
      </w:r>
      <w:r w:rsidRPr="003F6DF6">
        <w:rPr>
          <w:rFonts w:ascii="Times New Roman" w:eastAsia="Times New Roman" w:hAnsi="Times New Roman" w:cs="Times New Roman"/>
          <w:b/>
          <w:bCs/>
          <w:color w:val="000000" w:themeColor="text1"/>
          <w:sz w:val="26"/>
          <w:szCs w:val="26"/>
          <w:lang w:val="vi-VN"/>
        </w:rPr>
        <w:t>mẫu</w:t>
      </w:r>
      <w:r w:rsidRPr="003F6DF6">
        <w:rPr>
          <w:rFonts w:ascii="Times New Roman" w:eastAsia="Times New Roman" w:hAnsi="Times New Roman" w:cs="Times New Roman"/>
          <w:b/>
          <w:bCs/>
          <w:color w:val="000000" w:themeColor="text1"/>
          <w:sz w:val="26"/>
          <w:szCs w:val="26"/>
        </w:rPr>
        <w:t xml:space="preserve"> </w:t>
      </w:r>
      <w:r w:rsidRPr="003F6DF6">
        <w:rPr>
          <w:rFonts w:ascii="Times New Roman" w:eastAsia="Times New Roman" w:hAnsi="Times New Roman" w:cs="Times New Roman"/>
          <w:b/>
          <w:bCs/>
          <w:color w:val="000000" w:themeColor="text1"/>
          <w:sz w:val="26"/>
          <w:szCs w:val="26"/>
          <w:lang w:val="vi-VN"/>
        </w:rPr>
        <w:t>3</w:t>
      </w:r>
    </w:p>
    <w:bookmarkEnd w:id="0"/>
    <w:p w:rsidR="003F6DF6" w:rsidRPr="003F6DF6" w:rsidRDefault="003F6DF6" w:rsidP="003F6DF6">
      <w:pPr>
        <w:shd w:val="clear" w:color="auto" w:fill="FFFFFF"/>
        <w:spacing w:before="405" w:after="255" w:line="276" w:lineRule="auto"/>
        <w:jc w:val="both"/>
        <w:outlineLvl w:val="2"/>
        <w:rPr>
          <w:rFonts w:ascii="Times New Roman" w:eastAsia="Times New Roman" w:hAnsi="Times New Roman" w:cs="Times New Roman"/>
          <w:b/>
          <w:bCs/>
          <w:color w:val="000000" w:themeColor="text1"/>
          <w:sz w:val="26"/>
          <w:szCs w:val="26"/>
        </w:rPr>
      </w:pPr>
      <w:r w:rsidRPr="003F6DF6">
        <w:rPr>
          <w:rFonts w:ascii="Times New Roman" w:hAnsi="Times New Roman" w:cs="Times New Roman"/>
          <w:color w:val="222222"/>
          <w:sz w:val="26"/>
          <w:szCs w:val="26"/>
          <w:shd w:val="clear" w:color="auto" w:fill="FFFFFF"/>
        </w:rPr>
        <w:t>Có những tác phẩm văn học đi cùng năm tháng, đó là những tác phẩm thơ ca ghi lại những ngày tháng gian khổ, khốc liệt nhưng lại rất hào hùng của dân tộc, đó là những sáng tác về những con người hết sức bình dị, vô danh nhưng lại góp phần làm nên sự độc lập, tự do, làm nên cái hữu danh cho đất nước, dân tộc. Và với tôi, Tây Tiến của nhà thơ Quang Dũng cũng chính là một bài thơ như vậy. Qua Tây Tiến, ta không chỉ thấy được một bức tranh sinh động hùng vĩ của Tây Bắc, thấy được sự gian khổ trong chiến đấu mà ở đó có rất nhiều mất mát, hi sinh mà ta còn thấy được vẻ đẹp của tình đoàn kết, vẻ đẹp của những người lính cụ Hồ trong những năm tháng gian khổ nhất. Những người lính Tây Tiến hiện lên trong những trang thơ Quang Dũng là những người lính trẻ đầy gan dạ, mạnh mẽ, kiêu hùng nhất, và họ cũng là những chàng trai trẻ nhiệt huyết, ào hoa, yêu đời với tâm hồn lãng mạn nhất.</w:t>
      </w:r>
    </w:p>
    <w:sectPr w:rsidR="003F6DF6" w:rsidRPr="003F6DF6" w:rsidSect="003F6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F6"/>
    <w:rsid w:val="000B7E50"/>
    <w:rsid w:val="000E4985"/>
    <w:rsid w:val="003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9B2F"/>
  <w15:chartTrackingRefBased/>
  <w15:docId w15:val="{84195E4A-F2D1-470C-8CC6-3C53F48C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Microsoft</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2023-01-05T02:48:00Z</dcterms:created>
  <dcterms:modified xsi:type="dcterms:W3CDTF">2023-01-05T02:48:00Z</dcterms:modified>
</cp:coreProperties>
</file>