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F55" w:rsidRPr="009C609E" w:rsidRDefault="00DB4F55" w:rsidP="00DB4F55">
      <w:pPr>
        <w:pStyle w:val="NormalWeb"/>
        <w:spacing w:before="0" w:beforeAutospacing="0" w:after="0" w:afterAutospacing="0" w:line="276" w:lineRule="auto"/>
        <w:jc w:val="center"/>
        <w:rPr>
          <w:b/>
          <w:sz w:val="26"/>
          <w:szCs w:val="26"/>
        </w:rPr>
      </w:pPr>
      <w:bookmarkStart w:id="0" w:name="_GoBack"/>
      <w:r w:rsidRPr="009C609E">
        <w:rPr>
          <w:b/>
          <w:color w:val="000000"/>
          <w:sz w:val="26"/>
          <w:szCs w:val="26"/>
        </w:rPr>
        <w:t>Giải thích đi một ngày đàng học một sàng khôn mẫu 10</w:t>
      </w:r>
    </w:p>
    <w:p w:rsidR="00DB4F55" w:rsidRPr="009C609E" w:rsidRDefault="00DB4F55" w:rsidP="00DB4F55">
      <w:pPr>
        <w:pStyle w:val="NormalWeb"/>
        <w:shd w:val="clear" w:color="auto" w:fill="FFFFFF"/>
        <w:spacing w:before="0" w:beforeAutospacing="0" w:after="0" w:afterAutospacing="0" w:line="276" w:lineRule="auto"/>
        <w:jc w:val="both"/>
        <w:rPr>
          <w:sz w:val="26"/>
          <w:szCs w:val="26"/>
        </w:rPr>
      </w:pPr>
      <w:r w:rsidRPr="009C609E">
        <w:rPr>
          <w:sz w:val="26"/>
          <w:szCs w:val="26"/>
        </w:rPr>
        <w:t>Cuộc sống là một cuộc hành trình với nhiều thử thách. Để đạt được mục tiêu của bản thân, con người luôn phải nỗ lực không ngừng, tích cực tìm tòi khám phá. Bởi vậy mà ông cha ta có câu: “Đi một ngày đàng học một sàng khôn” là một lời khuyên vô cùng đúng đắn.</w:t>
      </w:r>
    </w:p>
    <w:p w:rsidR="00DB4F55" w:rsidRPr="009C609E" w:rsidRDefault="00DB4F55" w:rsidP="00DB4F55">
      <w:pPr>
        <w:pStyle w:val="NormalWeb"/>
        <w:shd w:val="clear" w:color="auto" w:fill="FFFFFF"/>
        <w:spacing w:before="0" w:beforeAutospacing="0" w:after="0" w:afterAutospacing="0" w:line="276" w:lineRule="auto"/>
        <w:jc w:val="both"/>
        <w:rPr>
          <w:sz w:val="26"/>
          <w:szCs w:val="26"/>
        </w:rPr>
      </w:pPr>
      <w:r w:rsidRPr="009C609E">
        <w:rPr>
          <w:sz w:val="26"/>
          <w:szCs w:val="26"/>
        </w:rPr>
        <w:t>Đầu tiên, “đi một ngày đàng” ý chỉ hành động đi ra ngoài tìm hiểu, khám phá trong một khoảng thời gian. Còn “học một sàng khôn” ý chỉ học được những kiến thức bổ ích, mới mẻ giúp con người hiểu biết hơn. Như vậy, “Đi một ngày đàng, học một sàng khôn” có nghĩa là khi chúng ta đi nhiều sẽ càng học hỏi được nhiều.</w:t>
      </w:r>
    </w:p>
    <w:p w:rsidR="00DB4F55" w:rsidRPr="009C609E" w:rsidRDefault="00DB4F55" w:rsidP="00DB4F55">
      <w:pPr>
        <w:pStyle w:val="NormalWeb"/>
        <w:shd w:val="clear" w:color="auto" w:fill="FFFFFF"/>
        <w:spacing w:before="0" w:beforeAutospacing="0" w:after="0" w:afterAutospacing="0" w:line="276" w:lineRule="auto"/>
        <w:jc w:val="both"/>
        <w:rPr>
          <w:sz w:val="26"/>
          <w:szCs w:val="26"/>
        </w:rPr>
      </w:pPr>
      <w:r w:rsidRPr="009C609E">
        <w:rPr>
          <w:sz w:val="26"/>
          <w:szCs w:val="26"/>
        </w:rPr>
        <w:t>Hiện nay, với sự phát triển của khoa học công nghệ, chúng ta có thể tìm hiểu mọi kiến thức nhờ các thiết bị điện tử như điện thoại, máy tính, ipad… Nhưng việc trải nghiệm thực tế sẽ là cần thiết, khi thế giới quá rộng lớn và còn nhiều nơi, nhiều điều mà con người vẫn chưa khám phá hết. Nhà văn Nguyễn Tuân là một con người yêu thích “xê dịch”. Có lẽ dân tộc Việt Nam sẽ không quên được những bước đi đầu tiên của chủ tịch Hồ Chí Minh - vị lãnh tụ của dân tộc Việt Nam trên hành trình ra đi tìm đường cứu nước. Ngày 5 tháng 6 năm 1911, tại bến cảng Nhà Rồng, trên con tàu Đô đốc Latouche Tréville, Người ra đi tìm đường cứu nước với hai bàn tay trắng. Trong suốt “hành trình ngàn dặm” đó, Người đã đi qua nhiều nước phương Tây, phải làm nhiều nghề để kiếm sống. Con đường ấy tuy đầy khó khăn và trắc trở. Nhưng đến cuối cùng, Bác cũng tìm đến được với ánh sáng của chủ nghĩa Mác - Lênin.</w:t>
      </w:r>
    </w:p>
    <w:p w:rsidR="00DB4F55" w:rsidRPr="009C609E" w:rsidRDefault="00DB4F55" w:rsidP="00DB4F55">
      <w:pPr>
        <w:pStyle w:val="NormalWeb"/>
        <w:shd w:val="clear" w:color="auto" w:fill="FFFFFF"/>
        <w:spacing w:before="0" w:beforeAutospacing="0" w:after="0" w:afterAutospacing="0" w:line="276" w:lineRule="auto"/>
        <w:jc w:val="both"/>
        <w:rPr>
          <w:sz w:val="26"/>
          <w:szCs w:val="26"/>
        </w:rPr>
      </w:pPr>
      <w:r w:rsidRPr="009C609E">
        <w:rPr>
          <w:sz w:val="26"/>
          <w:szCs w:val="26"/>
        </w:rPr>
        <w:t>Là một học sinh, em càng ý thức được việc tích cực đi khám phá, trải nghiệm thực tế sẽ giúp cho những kiến thức trong sách vở được tiếp thu một cách dễ dàng, sâu sắc hơn.</w:t>
      </w:r>
    </w:p>
    <w:p w:rsidR="00DB4F55" w:rsidRPr="009C609E" w:rsidRDefault="00DB4F55" w:rsidP="00DB4F55">
      <w:pPr>
        <w:pStyle w:val="NormalWeb"/>
        <w:shd w:val="clear" w:color="auto" w:fill="FFFFFF"/>
        <w:spacing w:before="0" w:beforeAutospacing="0" w:after="0" w:afterAutospacing="0" w:line="276" w:lineRule="auto"/>
        <w:jc w:val="both"/>
        <w:rPr>
          <w:sz w:val="26"/>
          <w:szCs w:val="26"/>
        </w:rPr>
      </w:pPr>
      <w:r w:rsidRPr="009C609E">
        <w:rPr>
          <w:sz w:val="26"/>
          <w:szCs w:val="26"/>
        </w:rPr>
        <w:t>Như vậy, “Đi một ngày đàng học một sàng khôn” là lời khuyên vô cùng đúng đắn đối với mỗi người trong cuộc sống.</w:t>
      </w:r>
    </w:p>
    <w:bookmarkEnd w:id="0"/>
    <w:p w:rsidR="00856F28" w:rsidRPr="009C609E" w:rsidRDefault="009C609E" w:rsidP="00DB4F55">
      <w:pPr>
        <w:spacing w:line="276" w:lineRule="auto"/>
        <w:jc w:val="both"/>
        <w:rPr>
          <w:rFonts w:ascii="Times New Roman" w:hAnsi="Times New Roman" w:cs="Times New Roman"/>
          <w:sz w:val="26"/>
          <w:szCs w:val="26"/>
        </w:rPr>
      </w:pPr>
    </w:p>
    <w:sectPr w:rsidR="00856F28" w:rsidRPr="009C609E" w:rsidSect="00DB4F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F55"/>
    <w:rsid w:val="000B7E50"/>
    <w:rsid w:val="000E4985"/>
    <w:rsid w:val="009C609E"/>
    <w:rsid w:val="00DB4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05276-56D4-4399-A2F2-42D1A641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4F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428066">
      <w:bodyDiv w:val="1"/>
      <w:marLeft w:val="0"/>
      <w:marRight w:val="0"/>
      <w:marTop w:val="0"/>
      <w:marBottom w:val="0"/>
      <w:divBdr>
        <w:top w:val="none" w:sz="0" w:space="0" w:color="auto"/>
        <w:left w:val="none" w:sz="0" w:space="0" w:color="auto"/>
        <w:bottom w:val="none" w:sz="0" w:space="0" w:color="auto"/>
        <w:right w:val="none" w:sz="0" w:space="0" w:color="auto"/>
      </w:divBdr>
    </w:div>
    <w:div w:id="1625691984">
      <w:bodyDiv w:val="1"/>
      <w:marLeft w:val="0"/>
      <w:marRight w:val="0"/>
      <w:marTop w:val="0"/>
      <w:marBottom w:val="0"/>
      <w:divBdr>
        <w:top w:val="none" w:sz="0" w:space="0" w:color="auto"/>
        <w:left w:val="none" w:sz="0" w:space="0" w:color="auto"/>
        <w:bottom w:val="none" w:sz="0" w:space="0" w:color="auto"/>
        <w:right w:val="none" w:sz="0" w:space="0" w:color="auto"/>
      </w:divBdr>
    </w:div>
    <w:div w:id="214469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2022-12-28T02:05:00Z</dcterms:created>
  <dcterms:modified xsi:type="dcterms:W3CDTF">2022-12-30T09:30:00Z</dcterms:modified>
</cp:coreProperties>
</file>