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233B" w:rsidRPr="001C3C17" w:rsidRDefault="0060233B" w:rsidP="0060233B">
      <w:pPr>
        <w:jc w:val="center"/>
        <w:rPr>
          <w:rFonts w:ascii="Times New Roman" w:hAnsi="Times New Roman" w:cs="Times New Roman"/>
          <w:b/>
          <w:sz w:val="30"/>
          <w:szCs w:val="30"/>
        </w:rPr>
      </w:pPr>
      <w:r w:rsidRPr="001C3C17">
        <w:rPr>
          <w:rFonts w:ascii="Times New Roman" w:hAnsi="Times New Roman" w:cs="Times New Roman"/>
          <w:b/>
          <w:sz w:val="30"/>
          <w:szCs w:val="30"/>
        </w:rPr>
        <w:t>Phân tích Từ Ấy – Mẫu 6</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Tố Hữu là một trong những gương mặt tiêu biểu nhất trong phong trào thơ ca cách mạng. Ông có nhiều các tác phẩm có giá trị không chỉ về nghệ thuật văn học mà còn mang giá trị lịch sử bởi hầu hết các tác phẩm của Tố Hữu đều gắn liền với từng chặng đường của lịch sử dân tộc. Mở đầu cho thành công của Tố Hữu chính là tập thơ Từ ấy (1939) với tác phẩm cùng tên đặc biệt xuất sắc và ấn tượng. Bài thơ không chỉ bộc lộ niềm hân hoan vui sướng của tác giả khi được bước chân vào hàng ngũ của Đảng, mà còn thể hiện sự chuyển biến tích cực trong tâm hồn người chiến sĩ cách mạng.</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“Từ ấy trong tôi bừng nắng hạ</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Mặt trời chân lý chói qua tim”</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Trong khổ thơ đầu tiên niềm hân hoan và hạnh phúc của Tố Hữu khi được đứng chân vào hàng ngũ của Đảng được bộc lộ một cách rõ rệt, chân thành và sâu sắc. Mốc thời gian “từ ấy” là một từ phiếm chỉ đặc biệt, dù không thể hiện rõ thời gian cụ thể nhưng nó lại có ý nghĩa đánh dấu một cột mốc quan trọng trong cuộc đời của tác giả. Đó là ngày ông được chính thức bước chân vào hàng ngũ của Đảng, được chiến đấu dưới danh nghĩa của Đảng, của cách mạng, là ngày mà cuộc đời vốn tăm tối, vô định của Tố Hữu lần nữa được chiếu sáng, soi đường. Thời điểm bắt gặp ánh sáng cộng sản cuộc đời, trái tim người chiến sĩ sáng rực một màu nắng chói chang, cái màu nắng của mùa hạ, rực rỡ, cháy bỏng, tràn đầy nhiệt huyết “Từ ấy trong tôi bừng nắng hạ”.</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Ở câu thơ thứ hai, ý thơ dường như nối tiếp để giải thích cho câu thơ đầu, sở dĩ lòng tác giả bừng nắng hạ, màu nắng nhiệt huyết kia là bởi một “mặt trời chân lý”. Hình ảnh này là ẩn dụ đặc sắc cho Đảng cho lý tưởng cách mạng soi đường, với sự đúng đắn, đầy triển vọng trong bước đi của thời đại. Có thể nói rằng việc đứng vào hàng ngũ của Đảng đã mở ra cho Tố Hữu một con đường mới, một cánh cửa mới đầy hy vọng, xứng đáng để người trai trẻ dành trọn cả cuộc đời và tuổi xuân. Ánh sáng cách mạng cũng Tố Hữu thoát khỏi cảnh lạc lõng, đơn độc trên con đường yêu nước, đấu tranh giải phóng dân tộc mà ông hằng hướng tới.</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Cụm “chói qua tim” là một cụm từ đặc biệt mang đến cảm giác mạnh, lý tưởng cách mạng, ánh sáng soi đường xuyên thấu trái tim người chiến sĩ, chiếu rọi mọi góc tối của tâm hồn, xua đi màn đêm tăm tối.</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Vườn tôi là một rừng hoa lá</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Rất đậm hương và rộn tiếng chim</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lastRenderedPageBreak/>
        <w:t>Niềm vui sướng hạnh phúc, được bộc lộ bằng các hình ảnh thiên nhiên sống động, khi Tố Hữu dùng lối so sánh trừu tượng“hồn tôi” và “vườn hoa lá”, đó là sự hân hoan, niềm vui sướng toát ra từ tận sâu tâm hồn, chân thành và giản dị. Nếu như trước khi bước chân vào hàng ngũ của Đảng, được giác ngộ, tâm hồn Tố Hữu được ví như một khu vườn khô cằn, tăm tối, thì sau mốc thời gian “từ ấy”, khu vườn đã trở nên tràn đầy nhựa sống, đầy sinh khí đến từ nguồn sáng dồi dào của nắng hạ. Tâm hồn người chiến càng trở nên phong phú, rực rỡ và nhiều sắc màu. Không chỉ thế niềm vui sướng hân hoan ấy còn được thể hiện tiếp ở câu thơ nối dòng bên dưới “Rất đậm hương và rộn tiếng chim”, có nghĩa rằng niềm hạnh phúc của Tố Hữu không chỉ dừng ở việc tràn đầy sức sống, sinh lực dồi dào, mà nó còn là sự rộn rã, reo vui đến từ sâu trong tâm hồn, tất cả đều ở mức cực đại, chín muồi. Niềm hạnh phúc không chỉ âm thầm, mà nó còn được bộc lộ bằng những xúc cảm của thính giác và vị giác, phong phú, độc đáo và lãng mạn kiểu Pháp.</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buộc lòng tôi với mọi người</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tình trang trải với trăm nơi</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Để hồn tôi với bao hồn khổ</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Gần gũi nhau thêm mạnh khối đời”</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Đến khổ thơ thứ hai, để nối tiếp niềm hân hoan, hạnh phúc đến tột cùng, Tố Hữu đã thể hiện sự chuyển biến mạnh mẽ trong tâm hồn, càng khẳng định tầm quan trọng, ý nghĩa của Đảng trong quá trình soi sáng và giải phóng con người khỏi những tối tăm, bế tắc, mà đầu tiên là ở việc giải phóng tâm hồn, khởi nguồn cho những nhận thức mới mẻ, tươi sáng. Bản thân Tố Hữu khi được vinh dự đứng vào hàng ngũ của Đảng ở độ tuổi 18, ông đã nhanh chóng có những nhận thức mới mẻ về sứ mệnh và trách nhiệm của bản thân, đồng thời cũng đã định ra cho mình một con đường sáng lạn. Sự chuyển biến trong tâm hồn được thể hiện rõ khi tác giả dần chuyển từ cái tôi cá nhân, bế tắc, luôn quanh quẩn trong những nỗi hoang mang, bất định, những nỗi buồn lạc lõng khi phải “chọn một dòng hay để nước trôi xuôi” sang cái “tôi” rộng mở hơn, hào sảng hơn, hướng tới một cái ta chung nhất, gây dựng khối đại đoàn kết dân tộc.</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Lúc này đây, bản thân người chiến sĩ cách mạng đã không chỉ sống cuộc đời cho riêng mình, mà càng khao khát được sống được chiến đấu vì đất nước, vì dân tộc với lý tưởng cách mạng vĩ đại. Tố Hữu đã mở rộng tấm lòng, để biết yêu thương thêm những số phận bất hạnh, khổ đau “để tình trang trải khắp muôn nơi”, đồng thời cũng tự nguyện gắn bó, kết nối với những cuộc đời xung quanh khi “Tôi buộc lòng tôi với mọi người”. Sự gắn kết tình thương mến thương, sự sẻ chia khi tác giả “Để hồn tôi với bao hồn khổ/Gần gũi nhau thêm mạnh khối đời” đã tạo thành khối đại đoàn kết dân tộc vững chắc, bền bỉ, trở thành thứ vũ khí lợi hại, là thành trì kiên cố nhất chống lại sự chống phá ác liệt của kẻ thù. Có </w:t>
      </w:r>
      <w:r w:rsidRPr="001C3C17">
        <w:rPr>
          <w:rFonts w:ascii="Times New Roman" w:eastAsia="Times New Roman" w:hAnsi="Times New Roman" w:cs="Times New Roman"/>
          <w:sz w:val="30"/>
          <w:szCs w:val="30"/>
        </w:rPr>
        <w:lastRenderedPageBreak/>
        <w:t>thể nói rằng việc trở thành Đảng viên khi còn trẻ tuổi đã mang đến cho cuộc đời Tố Hữu những bước ngoặt lớn, ông không chỉ tìm thấy cho mình con đường mới, mở ra một sự nghiệp cách mạng vẻ vang lắm gian lao, mà còn thay đổi triệt để nhận thức, từng góc một trong tâm hồn người chiến sĩ đều như được được chiếu rọi bằng ánh sáng của lý tưởng giải phóng dân tộc, làm nên một cuộc đời mới, nhiều ý nghĩa suốt mấy chục năm sau này và mãi mãi về sau.</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“Tôi đã là con của vạn nhà</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em của vạn kiếp phôi pha</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i/>
          <w:iCs/>
          <w:sz w:val="30"/>
          <w:szCs w:val="30"/>
          <w:bdr w:val="none" w:sz="0" w:space="0" w:color="auto" w:frame="1"/>
        </w:rPr>
      </w:pPr>
      <w:r w:rsidRPr="001C3C17">
        <w:rPr>
          <w:rFonts w:ascii="Times New Roman" w:eastAsia="Times New Roman" w:hAnsi="Times New Roman" w:cs="Times New Roman"/>
          <w:i/>
          <w:iCs/>
          <w:sz w:val="30"/>
          <w:szCs w:val="30"/>
          <w:bdr w:val="none" w:sz="0" w:space="0" w:color="auto" w:frame="1"/>
        </w:rPr>
        <w:t>Là anh của vạn đầu em nhỏ</w:t>
      </w:r>
    </w:p>
    <w:p w:rsidR="0060233B" w:rsidRPr="001C3C17" w:rsidRDefault="0060233B" w:rsidP="0060233B">
      <w:pPr>
        <w:shd w:val="clear" w:color="auto" w:fill="FFFFFF"/>
        <w:spacing w:after="0" w:line="390" w:lineRule="atLeast"/>
        <w:jc w:val="center"/>
        <w:rPr>
          <w:rFonts w:ascii="Times New Roman" w:eastAsia="Times New Roman" w:hAnsi="Times New Roman" w:cs="Times New Roman"/>
          <w:sz w:val="30"/>
          <w:szCs w:val="30"/>
        </w:rPr>
      </w:pPr>
      <w:r w:rsidRPr="001C3C17">
        <w:rPr>
          <w:rFonts w:ascii="Times New Roman" w:eastAsia="Times New Roman" w:hAnsi="Times New Roman" w:cs="Times New Roman"/>
          <w:i/>
          <w:iCs/>
          <w:sz w:val="30"/>
          <w:szCs w:val="30"/>
          <w:bdr w:val="none" w:sz="0" w:space="0" w:color="auto" w:frame="1"/>
        </w:rPr>
        <w:t>Không áo cơm cù bất cù bơ”</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Bên cạnh sự thay đổi về nhận thức, hiểu được sứ mệnh và trách nhiệm của bản thân trong vai trò người chiến sĩ cách mạng, ở Tố Hữu ta còn nhận thấy được sự chuyển biến sâu sắc trong phương diện tình cảm. Người chiến sĩ trẻ tuổi đã không còn tự ôm lấy mình, thương cảm cho cuộc đời lạc lõng, tăm tối, mà thay vào đó tác giả tự xem mình trở thành một thành viên trong “đại gia đình” 54 dân tộc anh em, không phân biệt giàu nghèo, tầng lớp, địa vị, già trẻ lớn bé, trở thành con, anh, em của vạn nhà, vạn kiếp phôi pha, vạn đầu em nhỏ. Lượng từ “vạn” càng nhấn mạnh tấm lòng bao la, rộng lớn mà người chiến sĩ trẻ dành cho đồng bào mình, ấy là khao khát được hòa nhập, được đồng cam cộng khổ, được thấu hiểu từng cuộc đời, được chăm lo đến từng số phận, để ai ai cũng được ấm no, hạnh phúc. Ấy là ước mơ cũng đồng thời là lý tưởng cách mạng vĩ đại của người chiến sĩ trẻ, vừa mới bắt đầu một chặng đường giải phóng dân tộc đầy gian lao.  Câu thơ bộc lộ sự tự nhận thức một cách toàn diện, sự chuyển biến tích cực trong tâm hồn của Tố Hữu. Giờ đây ông không còn chiến đấu một mình, chiến đấu chỉ vì lý tưởng của bản thân, mà hơn hết là ông chiến đấu vì cả đất nước, vì cả một dân tộc đang lầm than, vì những con người thân thương ruột thịt.</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Khổ thơ đã thể hiện được những phẩm chất đáng quý của một người chiến sĩ cách mạng, noi gương Hồ Chí Minh, sống giữa đất trời có tấm lòng rộng lớn, bao la, không quản ngại gian khó, sẵn sàng đứng lên hy sinh cuộc đời vì nhân dân, vì đất nước, ý thức sâu sắc được trách nhiệm, sứ mệnh của bản thân. Biết yêu thương, sẻ chia và thấu hiểu cho những mảnh đời gia khó khắp muôn nơi, bất bình, phẫn nộ trước những ngang trái, bất công, đau xót trước những cảnh lầm than, đớn đau, lấy đó làm động lực, nguồn nuôi dưỡng cho ý chí chiến đấu mạnh mẽ, không ngừng nghỉ.</w:t>
      </w:r>
    </w:p>
    <w:p w:rsidR="0060233B" w:rsidRPr="001C3C17" w:rsidRDefault="0060233B" w:rsidP="0060233B">
      <w:pPr>
        <w:shd w:val="clear" w:color="auto" w:fill="FFFFFF"/>
        <w:spacing w:after="375" w:line="390" w:lineRule="atLeast"/>
        <w:jc w:val="both"/>
        <w:rPr>
          <w:rFonts w:ascii="Times New Roman" w:eastAsia="Times New Roman" w:hAnsi="Times New Roman" w:cs="Times New Roman"/>
          <w:sz w:val="30"/>
          <w:szCs w:val="30"/>
        </w:rPr>
      </w:pPr>
      <w:r w:rsidRPr="001C3C17">
        <w:rPr>
          <w:rFonts w:ascii="Times New Roman" w:eastAsia="Times New Roman" w:hAnsi="Times New Roman" w:cs="Times New Roman"/>
          <w:sz w:val="30"/>
          <w:szCs w:val="30"/>
        </w:rPr>
        <w:t xml:space="preserve">Từ ấy là một trong những tác phẩm hay và tiêu biểu nhất trong chặng đường sáng tác miệt mài của Tố Hữu. Không chỉ đơn thuần là ghi dấu lại một bước ngoặt quan trọng nhất trong cuộc đời cách mạng của tác giả mà ở tác phẩm này người ta thấy rất rõ được sự chuyển </w:t>
      </w:r>
      <w:r w:rsidRPr="001C3C17">
        <w:rPr>
          <w:rFonts w:ascii="Times New Roman" w:eastAsia="Times New Roman" w:hAnsi="Times New Roman" w:cs="Times New Roman"/>
          <w:sz w:val="30"/>
          <w:szCs w:val="30"/>
        </w:rPr>
        <w:lastRenderedPageBreak/>
        <w:t>biến sâu sắc trong tâm hồn của ông. Khi những dòng thơ đã thể hiện tinh tế sự chuyển đổi từ cái tôi cá nhân hồn nhiên, tươi sáng trong niềm vui hân hoan khi được đứng vào hàng ngũ của Đảng sang cái ta chung khi nhận thức được sứ mệnh và trách nhiệm của Tố Hữu. Bên cạnh đó lối thơ tự nhiên, giàu hình ảnh, sức sáng tạo và sự lãng mạn khuynh hướng Pháp đã mang đến cho tác phẩm sức hấp dẫn riêng biệt, ghi danh vào một trong những tác phẩm thơ trữ tình chính nổi tiếng và đáng nhớ suốt cả chặng đường thơ của Tố Hữu, cũng như trong nền thơ ca cách mạng Việt Nam bên cạnh Việt Bắc.</w:t>
      </w:r>
    </w:p>
    <w:p w:rsidR="00DF4DE3" w:rsidRDefault="00DF4DE3">
      <w:bookmarkStart w:id="0" w:name="_GoBack"/>
      <w:bookmarkEnd w:id="0"/>
    </w:p>
    <w:sectPr w:rsidR="00DF4DE3" w:rsidSect="00D70EC9">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233B"/>
    <w:rsid w:val="0060233B"/>
    <w:rsid w:val="006622D3"/>
    <w:rsid w:val="00D70EC9"/>
    <w:rsid w:val="00DF4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2070AD-FCDF-4A14-84BD-71AA7176F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23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1223</Words>
  <Characters>6974</Characters>
  <Application>Microsoft Office Word</Application>
  <DocSecurity>0</DocSecurity>
  <Lines>58</Lines>
  <Paragraphs>16</Paragraphs>
  <ScaleCrop>false</ScaleCrop>
  <Company/>
  <LinksUpToDate>false</LinksUpToDate>
  <CharactersWithSpaces>8181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HIEN</dc:creator>
  <cp:keywords/>
  <dc:description/>
  <cp:lastModifiedBy>HIEN</cp:lastModifiedBy>
  <cp:revision>1</cp:revision>
  <dcterms:created xsi:type="dcterms:W3CDTF">2023-01-06T07:35:00Z</dcterms:created>
  <dcterms:modified xsi:type="dcterms:W3CDTF">2023-01-06T07:36:00Z</dcterms:modified>
</cp:coreProperties>
</file>