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4B" w:rsidRPr="000C778B" w:rsidRDefault="0018404B" w:rsidP="0018404B">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7</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Trong niềm hân hoan chiến thắng sau chiến dịch Việt Bắc - Thu Đông năm 1947, Hồ Chủ tịch đã viết nên bài thơ Nguyên tiêu, hay còn gọi là Rằm tháng giêng. Bài thơ thể hiện không khí tươi vui chiến thắng cùng niềm hạnh phúc khi sắc xuân đang ngập tràn trên đất nước ta. Đọc bài thơ, ta cảm nhận được tâm trạng phấn khởi của Người cũng như tình yêu thiên nhiên, yêu cuộc sống tha thiết khi mùa xuân đang tới.</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Hai câu thơ đầu của bài thơ đã nói vẽ lên khung cảnh thiên nhiên vô cùng đẹp:</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"Rằm xuân lồng lộn trăng soi</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Sông xuân nước lẫn màu trời thêm xuân"</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Hồ Chủ Tịch được biết đến là một con người yêu thiên nhiên, luôn khao khát được hòa nhập với thiên nhiên và trong thơ của Người luôn xuất hiện hình ảnh vầng trăng. Trăng như là một người bạn tri ân, tri kỉ của Bác. Có lẽ vì vậy mà ta thấy hình ảnh trăng luôn xuất hiện với tần xuất dày đặc trong các bài thơ của Người. Và trong hoàn cảnh đặc biệt như vậy, khi đất nước thắng lợi thì hiển nhiên cũng không thể thiếu được vầng trăng. Trăng xuất hiện như để chia vui, để đồng hành cùng người chiến sĩ, người thi sĩ trong những chặng đường đã qua và sắp đến. Hẳn mỗi chúng ta vẫn còn nhớ hình ảnh vầng trăng trong đêm khuya thanh tĩnh khi Người đang phải lo nghĩ cho đất nước:</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"Tiếng suối trong như tiếng hát xa</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Trăng lồng cổ thụ bóng lồng hoa</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Cảnh khuya như vẽ người chưa ngủ</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Chưa ngủ vì nỗi lo nước nhà"</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Nếu như hình ảnh trăng khi ấy đẹp và tròn đầy, như thao thức cùng Người vì nỗi lo cho đất nước thì giờ đây khi chiến thắng trăng vẫn ở đó, hân hoan, chia vui cùng người. Không những vậy, trăng trong ngày </w:t>
      </w:r>
      <w:r w:rsidRPr="000C778B">
        <w:rPr>
          <w:rFonts w:ascii="Roboto Regular" w:hAnsi="Roboto Regular" w:cs="Arial"/>
          <w:sz w:val="36"/>
          <w:szCs w:val="36"/>
        </w:rPr>
        <w:lastRenderedPageBreak/>
        <w:t>rằm thì chắc chắn sẽ tròn hơn những ngày bình thường, và đẹp hơn trong mắt một người đang vui, đang hạnh phúc. Câu thơ thứ hai là sự hòa quyện giữa dòng sông và bầu trời, hai chủ thể thiên nhiên tuy tách biệt nhau nhưng cùng chung màu sắc, một màu xanh của hòa bình, của chiến thắng hân hoan. Ta cảm nhận được thiên nhiên lúc này như cũng muốn chia vui cùng con người, và con người cũng đang hòa nhập vào thiên nhiên. Đây không phải là một đêm trăng rằm bình thường, mà là một đêm lịch sử ghi dấu ấn chiến công của dân tộc ta. Sắc xuân của đất trời cũng chính là sức sống mạnh mẽ, tiềm tàng, mãnh liệt của đất nước.</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Hai câu thơ cuối của bài thơ tiếp tục là hình ảnh vầng trăng nhưng được miêu tả sóng đôi với con thuyền:</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18404B" w:rsidRPr="00EF36A4" w:rsidRDefault="0018404B" w:rsidP="0018404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Ta thấy được vầng trăng trong thơ của Bác xuất hiện thật đa dạng, từ những khi một mình, thảnh thơi cho đến lúc bận rộn bàn chuyện nước. Người đang cùng những người chiến sĩ khác bàn bạc về việc quân, để tiến đến bảo vệ Tổ Quốc. Đây quả là một hoàn cảnh đặc biệt nhất mà trăng từng được xuất hiện ở thơ của Bác. Ánh trăng đêm khuya soi xuống dòng nước, đập vào mạn thuyền tạo nên một khung cảnh rất lãng mạn. Khung cảnh chính trị lại được đặt trong sự lãng mạn, rất tài tình và độc đáo.</w:t>
      </w:r>
    </w:p>
    <w:p w:rsidR="0018404B" w:rsidRPr="000C778B" w:rsidRDefault="0018404B" w:rsidP="0018404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Thông qua bài thơ ngắn với chỉ 4 câu thơ, ta cảm nhận vẻ đẹp tuyệt diệu của vầng trăng vào Ngày rằm tháng giêng - ngày chiến thắng lịch sử của dân tộc. Bác Hồ không chỉ vẽ nên bức tranh thiên nhiên đẹp, thơ mộng mà còn gửi gắm vào đó niềm vui, cảm xúc của mình trong ngày vui trọng đại này. Ta thấy thêm kính yêu và trân trọng vị lãnh tụ của dân tộc!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4B"/>
    <w:rsid w:val="0018404B"/>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F33E0-A78A-4031-A838-AA98013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2023-01-09T09:51:00Z</dcterms:created>
  <dcterms:modified xsi:type="dcterms:W3CDTF">2023-01-09T09:51:00Z</dcterms:modified>
</cp:coreProperties>
</file>