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3D" w:rsidRPr="004E6907" w:rsidRDefault="008D2B3D" w:rsidP="008D2B3D">
      <w:pPr>
        <w:shd w:val="clear" w:color="auto" w:fill="FFFFFF"/>
        <w:spacing w:after="0" w:line="276" w:lineRule="auto"/>
        <w:jc w:val="center"/>
        <w:rPr>
          <w:rFonts w:ascii="Roboto Regular" w:eastAsia="Times New Roman" w:hAnsi="Roboto Regular" w:cs="Times New Roman"/>
          <w:b/>
          <w:bCs/>
          <w:color w:val="222222"/>
          <w:sz w:val="36"/>
          <w:szCs w:val="36"/>
          <w:shd w:val="clear" w:color="auto" w:fill="FFFFFF"/>
        </w:rPr>
      </w:pPr>
      <w:r w:rsidRPr="004E6907">
        <w:rPr>
          <w:rFonts w:ascii="Roboto Regular" w:eastAsia="Times New Roman" w:hAnsi="Roboto Regular" w:cs="Times New Roman"/>
          <w:b/>
          <w:bCs/>
          <w:color w:val="222222"/>
          <w:sz w:val="36"/>
          <w:szCs w:val="36"/>
          <w:shd w:val="clear" w:color="auto" w:fill="FFFFFF"/>
        </w:rPr>
        <w:t>Phân tích Hịch tướng sĩ của Trần Quốc Tuấn – mẫu 10</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Hơn bảy thế kỉ đã trôi qua, kể từ ngày Hịch tướng sĩ được công bố, âm hưởng hào hùng của nổ như vẫn còn âm vang trong lòng mỗi người dân đất Việt, gieo vào lòng họ những cảm xúc mãnh liệt và niềm tự hào sâu sắc.</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Hịch tướng sĩ là một áng văn nghị luận cổ của văn học trung đại Việt Nam, được viết vào giữa thế kỷ XIII, trước cuộc kháng chiến chống Mông Nguyên lần thứ hai. Tác giả bài Hịch là một danh tướng kiệt xuất của triều Trần, vị chủ tướng của cuộc kháng chiến lúc bấy giờ. Với trọng trách mà dân tộc giao phó đè nặng trên đôi vai, với nhiệt tình yêu nước cháy bỏng, Trần Quốc Tuấn nung nấu một khát vọng cao cả: chiến thắng giặc thù, giữ yên giang sơn bờ cõi. Để khơi dậy ngọn lửa yêu nước và động viên ý chí chiến đấu trong ba quân tướng sĩ, Trần Quốc Tuấn đã ra lời kêu gọi tướng sĩ bằng một bài Hịch bất hủ: Dụ Chư tỳ tướng hịch vân – còn gọi là Hịch tướng sĩ văn, áng hùng văn của mọi thời đại.</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Chất hùng văn của Hịch tướng sĩ được tạo nên từ nghệ thuật trữ tình hùng biện và tình cảm mãnh liệt, nồng cháy trong tim người anh hùng dân tộc.</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Tình cảm sục sôi và nhiệt tình yêu nước cháy bỏng, ý chí quyết chiến quyết thắng giặc thù làm nên chất nhân văn cao đẹp của bài hịch.</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Tình cảm ấy trước hết là lòng căm thù giặc sâu sắc, nỗi đau xót chân thành và mãnh liệt khi thấy đất nước bị giày xéo, tàn phá. Trần Quốc Tuấn đã lột tả bản chất tham lam, hống hách, tàn bạo của bọn giặc: Đi lại nghênh ngang ngoài đường, uốn lưỡi cú diều mà sỉ mắng triều đình, đem thân dê chó mà bắt nạt tể phụ, đòi ngọc lụa thu bạc vàng. Thái độ của Trần Quốc Tuấn vừa căm giận vừa khinh bỉ. Để tỏ lòng </w:t>
      </w:r>
      <w:r w:rsidRPr="004E6907">
        <w:rPr>
          <w:rFonts w:ascii="Roboto Regular" w:eastAsia="Times New Roman" w:hAnsi="Roboto Regular" w:cs="Arial"/>
          <w:sz w:val="36"/>
          <w:szCs w:val="36"/>
        </w:rPr>
        <w:lastRenderedPageBreak/>
        <w:t>căm giận và khinh bỉ của mình, tác giả đã sử dụng các hình ảnh ẩn dụ để chỉ bọn giặc, coi chúng như những loài cầm thú: cú diều, dê chó, hổ đói.</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Trần Quốc Tuấn đã thấu suốt dã tâm của giặc, nhận thức rõ hiểm hoạ của Tổ quốc, nguy cơ của sự bại vong. Đoạn văn không những tiêu biểu cho lòng căm thù giặc, mà còn tiêu biểu cho tinh thần cảnh giác của dân tộc. Sau khi vạch trần bản chất của bọn giặc, Trần Quốc Tuấn trực tiếp bày tỏ nỗi lòng của mình: "Ta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Nếu như cả bài hịch là hình tượng cái tôi trữ tình yêu nước vĩ đại của Trần Quốc Tuấn thì đoạn văn này lại tiêu biểu nhất cho tình cảm cao đẹp ấy. Với bút pháp khoa trương ít nhiều có tính chất ước lệ nhưng thống thiết, hào sảng, phù hợp với ngôn ngữ hùng biện của thể hịch văn, vì thế có sức ngân vang lớn. Đoạn văn đã thể hiện đậm nét trạng thái sục sôi, hận thù bỏng rát của một trái tim vĩ đại, chất chứa cảm xúc lớn với vận mệnh đất nước, sự tồn vong của dân tộc, số phận của nhân dân. Tất cả các trạng thái cảm xúc ấy đều được đẩy tới cực điểm. Căm giận thì sục sôi, đau xót thì mãnh liệt: Quên ăn; mất ngủ; ruột đau như cắt, nước mắt đầm đìa.</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Từ trái tim vĩ đại sục sôi nhiệt huyết đến ý chí quả quyết muốn hành động, hi sinh cứu nước, là sự phát triển phù hợp với chuyển biến tâm tư tình cảm của người anh hùng. Sự phát triển của cái tôi trữ tình yêu nước gói gọn trong những ngôn từ: Chỉ căm tức chưa xả thịt lột da, nuốt gan uống máu quân thù. Dẫu cho trăm thân này phơi ngoài nội cỏ, nghìn xác này gói trong da ngựa ta cũng vui lòng. Chưa bao giờ </w:t>
      </w:r>
      <w:r w:rsidRPr="004E6907">
        <w:rPr>
          <w:rFonts w:ascii="Roboto Regular" w:eastAsia="Times New Roman" w:hAnsi="Roboto Regular" w:cs="Arial"/>
          <w:sz w:val="36"/>
          <w:szCs w:val="36"/>
        </w:rPr>
        <w:lastRenderedPageBreak/>
        <w:t>trong văn học Việt Nam lòng căm thù giặc và nỗi đau xót trước vận mệnh dân tộc lại được biểu hiện sâu sắc, mãnh liệt và xúc động lòng người đến thế! Trực tiếp bày tỏ nỗi lòng, Trần Quốc Tuấn đã là một tấm gương sáng về lòng trung quân ái quốc.</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Từ căm thù cháy bỏng đến hành động giết giặc cứu nước là tất yếu và phải được đặt lên hàng đầu, thà chết chứ không chịu lùi bước. Đó là khí phách của một dân tộc anh hùng. Hơn ai hết, Trần Quốc Tuấn hiểu rõ rằng ý chí quyết chiến quyết thắng, sẵn sàng xả thân vì nước của vị thống soái toàn quân là yếu tố rất quan trọng, nhưng chưa đủ để làm nên chiến thắng, cần có một sức mạnh tổng hợp. Sức mạnh ấy phải được tạo nên từ sự đồng lòng nhất chí, từ ý chí quyết chiến, quyết thắng giặc thù của cả dân tộc.</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Để động viên tới mức cao nhất tinh thần của tướng sĩ, bên cạnh việc nêu gương sáng của các trung thần nghĩa sĩ bỏ mình vì nước trong sử sách, bày tỏ nỗi lòng của mình, Trần Quốc Tuấn còn khéo khích lệ tướng sĩ. Đầu tiên ông nhắc lại mối ân tình của mình với tướng sĩ: không có mặc thì ta cho áo, không có ăn thì ta cho cơm, quan nhỏ thì ta thăng chức, lương ít thì ta cấp bổng; đi thủy thì ta cho thuyền, đi bộ thì ta cho ngựa. Thật hiếm có vị chủ tướng nào lại chăm sóc tướng sĩ ân cần chu đáo đến thế! Điều cảm kích hơn là tình cảm chan hòa hiếm có giữa ông với tướng sĩ lúc trận mạc xông pha thì cùng nhau sống chết, lúc ở nhà nhàn hạ thì cùng nhau vui cười.</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Nhắc lại ân tình ấy, ông như muốn nhắc nhở họ: ta đôi với các ngươi như vậy sao các ngươi lại thờ ơ, bàng quang đến vô ơn bội nghĩa: thấy chủ nhục mà không biết lo, thấy nước nhục mà không biết thẹn... nghe nhạc thái thường để đãi yến mà không biết căm. Đồng thời ông còn chỉ ra cho họ thấy nỗi nhục của chính bản thân họ: làm tướng triều đình mà phải hầu quân giặc mà không biết tức. Trần Quốc Tuấn </w:t>
      </w:r>
      <w:r w:rsidRPr="004E6907">
        <w:rPr>
          <w:rFonts w:ascii="Roboto Regular" w:eastAsia="Times New Roman" w:hAnsi="Roboto Regular" w:cs="Arial"/>
          <w:sz w:val="36"/>
          <w:szCs w:val="36"/>
        </w:rPr>
        <w:lastRenderedPageBreak/>
        <w:t>đã thẳng thắn và nghiêm khắc phê phán thái độ bàng quan thờ ơ, sự ham chơi hưởng lạc của các tướng sĩ, từ những thú vui tầm thường vô bổ: đánh bạc, chọi gà, thích rượu ngon, ... đến sự vun vén cá nhân ích kỉ: làm giàu, quyến luyến vợ con. Tác giả đã đối lập từng quan điểm sống với khả năng đánh đuổi kẻ thù để vạch ra trước mắt tướng sĩ nguy cơ thất bại đáng sợ với những hậu quả ghê gớm khôn lường, gắn với quyền lợi của tướng sĩ và của dân tộc.</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Tóm lại chỉ có phát huy ý thức trách nhiệm, danh dự của người làm tướng, từ bỏ lối sống cầu an hưởng lạc, chuẩn bị hành động đánh giặc giữ nước mới mong báo đáp ân tình với chủ tướng mới bảo vệ được nền độc lập tự chủ của dân tộc. Không làm được như thế chỉ là một kết cục bi thảm: Nước mất, nhà tan, thanh danh mai một, tiếng xấu để đời. Tình cảm của người anh hùng trào dâng đến đỉnh điểm!</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Bên cạnh tình cảm sục sôi mãnh liệt là nghệ thuật giàu sức biểu cảm. Nghệ thuật ấy được thể hiện ở cách lập luận, giọng điệu, lời văn. Cách lập luận của bài hịch hết sức chặt chẽ với sự kết hợp cả lí trí và tình cảm để thuyết phục tướng sĩ. Trần Quốc Tuấn đã nói đến ân tình sâu nặng của ông với tướng sĩ, kêu gọi tướng sĩ vì quan hệ tốt đẹp đó mà nâng cao trách nhiệm và danh dự của kẻ làm tướng, chung lòng chung sức với ông trong cuộc chiến. Trần Quốc Tuấn cũng nói tới tình cảm nhân bản thân thiết, sâu xa, cao quý, thiêng liêng nhất của mỗi con người (gia quyến, vợ con, mồ mả cha ông, tông miếu xã tắc) sẽ có kết cục bi thảm như thế nào nếu không chống nổi giặc ngoại xâm.</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Giọng điệu của bài Hịch rất phong phú và linh hoạt: khi thì ôn tồn, thống thiết nghĩa nặng tình sâu, khi thì chì chiết chua cay, trách mắng nghiêm khắc, khi thì mỉa mai châm chọc. Cùng với giọng điệu là lời văn giàu cảm xúc, giàu sắc thái biểu cảm, vừa hùng hồn, vừa khúc </w:t>
      </w:r>
      <w:r w:rsidRPr="004E6907">
        <w:rPr>
          <w:rFonts w:ascii="Roboto Regular" w:eastAsia="Times New Roman" w:hAnsi="Roboto Regular" w:cs="Arial"/>
          <w:sz w:val="36"/>
          <w:szCs w:val="36"/>
        </w:rPr>
        <w:lastRenderedPageBreak/>
        <w:t>chiết. Thêm vào đó là sự xuất hiện cái tôi trữ tình yêu nước vĩ đại Trần Quốc Tuấn. Như vậy nghệ thuật trong Hịch tướng sĩ là nghệ thuật trữ tình hùng biện rất giàu cảm xúc, hình tượng và đầy sức thuyết phục, xứng đáng là một kiệt tác văn chương yêu nước bất hủ của thời đại chống Mông Nguyên nói riêng và mọi thời đại nói chung.</w:t>
      </w:r>
    </w:p>
    <w:p w:rsidR="008D2B3D" w:rsidRPr="004E6907" w:rsidRDefault="008D2B3D" w:rsidP="008D2B3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Hịch tướng sĩ đi vào lịch sử văn học như một trong những áng hùng văn tiêu biểu nhất, một bản anh hùng ca yêu nước bất diệt.</w:t>
      </w:r>
    </w:p>
    <w:p w:rsidR="008D2B3D" w:rsidRPr="004E6907" w:rsidRDefault="008D2B3D" w:rsidP="008D2B3D">
      <w:pPr>
        <w:shd w:val="clear" w:color="auto" w:fill="FFFFFF"/>
        <w:spacing w:after="0" w:line="276" w:lineRule="auto"/>
        <w:jc w:val="center"/>
        <w:rPr>
          <w:rFonts w:ascii="Roboto Regular" w:eastAsia="Times New Roman" w:hAnsi="Roboto Regular" w:cs="Times New Roman"/>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3D"/>
    <w:rsid w:val="00251461"/>
    <w:rsid w:val="006622D3"/>
    <w:rsid w:val="008D2B3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02F3A-8068-41C1-BFA2-BD699E0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2023-01-11T03:15:00Z</dcterms:created>
  <dcterms:modified xsi:type="dcterms:W3CDTF">2023-01-11T03:15:00Z</dcterms:modified>
</cp:coreProperties>
</file>